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enStyleDefTable"/>
        <w:tblW w:w="9645" w:type="dxa"/>
        <w:tblInd w:w="0" w:type="dxa"/>
        <w:tblLayout w:type="fixed"/>
        <w:tblCellMar>
          <w:left w:w="108" w:type="dxa"/>
          <w:right w:w="108" w:type="dxa"/>
        </w:tblCellMar>
        <w:tblLook w:val="04A0" w:firstRow="1" w:lastRow="0" w:firstColumn="1" w:lastColumn="0" w:noHBand="0" w:noVBand="1"/>
      </w:tblPr>
      <w:tblGrid>
        <w:gridCol w:w="3686"/>
        <w:gridCol w:w="5959"/>
      </w:tblGrid>
      <w:tr w:rsidR="00B32A0D" w:rsidRPr="00983FE0" w14:paraId="3E41BCFB" w14:textId="77777777" w:rsidTr="001D4B57">
        <w:trPr>
          <w:trHeight w:val="1252"/>
        </w:trPr>
        <w:tc>
          <w:tcPr>
            <w:tcW w:w="3686" w:type="dxa"/>
            <w:tcBorders>
              <w:top w:val="none" w:sz="0" w:space="0" w:color="000000"/>
              <w:left w:val="none" w:sz="0" w:space="0" w:color="000000"/>
              <w:bottom w:val="none" w:sz="0" w:space="0" w:color="000000"/>
              <w:right w:val="none" w:sz="0" w:space="0" w:color="000000"/>
            </w:tcBorders>
          </w:tcPr>
          <w:p w14:paraId="4FBB7A48" w14:textId="77777777" w:rsidR="00B32A0D" w:rsidRPr="00983FE0" w:rsidRDefault="00A62274" w:rsidP="00CF3C8F">
            <w:pPr>
              <w:jc w:val="center"/>
              <w:rPr>
                <w:b/>
                <w:bCs/>
                <w:sz w:val="26"/>
                <w:szCs w:val="26"/>
              </w:rPr>
            </w:pPr>
            <w:r w:rsidRPr="00983FE0">
              <w:rPr>
                <w:b/>
                <w:bCs/>
                <w:sz w:val="26"/>
                <w:szCs w:val="26"/>
              </w:rPr>
              <w:t>HỘI ĐỒNG NHÂN DÂN TỈNH LÀO CAI</w:t>
            </w:r>
          </w:p>
          <w:p w14:paraId="664EE908" w14:textId="2A9DE28F" w:rsidR="00B32A0D" w:rsidRPr="00983FE0" w:rsidRDefault="000B0191" w:rsidP="00CF3C8F">
            <w:pPr>
              <w:pStyle w:val="Heading6"/>
              <w:spacing w:before="0" w:after="0"/>
              <w:jc w:val="center"/>
              <w:rPr>
                <w:b w:val="0"/>
                <w:sz w:val="27"/>
                <w:szCs w:val="27"/>
                <w:lang w:val="nb-NO"/>
              </w:rPr>
            </w:pPr>
            <w:r w:rsidRPr="00983FE0">
              <w:rPr>
                <w:b w:val="0"/>
                <w:noProof/>
                <w:sz w:val="27"/>
                <w:szCs w:val="27"/>
              </w:rPr>
              <mc:AlternateContent>
                <mc:Choice Requires="wps">
                  <w:drawing>
                    <wp:anchor distT="4294967295" distB="4294967295" distL="114300" distR="114300" simplePos="0" relativeHeight="524291" behindDoc="0" locked="0" layoutInCell="1" allowOverlap="1" wp14:anchorId="3F1F6E79" wp14:editId="0F7C322F">
                      <wp:simplePos x="0" y="0"/>
                      <wp:positionH relativeFrom="column">
                        <wp:posOffset>849630</wp:posOffset>
                      </wp:positionH>
                      <wp:positionV relativeFrom="paragraph">
                        <wp:posOffset>60324</wp:posOffset>
                      </wp:positionV>
                      <wp:extent cx="514350" cy="0"/>
                      <wp:effectExtent l="0" t="0" r="0" b="0"/>
                      <wp:wrapNone/>
                      <wp:docPr id="7"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4350" cy="0"/>
                              </a:xfrm>
                              <a:prstGeom prst="straightConnector1">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C3CF36" id="_x0000_t32" coordsize="21600,21600" o:spt="32" o:oned="t" path="m,l21600,21600e" filled="f">
                      <v:path arrowok="t" fillok="f" o:connecttype="none"/>
                      <o:lock v:ext="edit" shapetype="t"/>
                    </v:shapetype>
                    <v:shape id="Freeform: Shape 1" o:spid="_x0000_s1026" type="#_x0000_t32" style="position:absolute;margin-left:66.9pt;margin-top:4.75pt;width:40.5pt;height:0;z-index:52429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" filled="t">
                      <o:lock v:ext="edit" shapetype="f"/>
                    </v:shape>
                  </w:pict>
                </mc:Fallback>
              </mc:AlternateContent>
            </w:r>
          </w:p>
          <w:p w14:paraId="741C6600" w14:textId="0E7EEEBC" w:rsidR="00B32A0D" w:rsidRPr="00983FE0" w:rsidRDefault="00A62274" w:rsidP="00CF3C8F">
            <w:pPr>
              <w:pStyle w:val="Heading6"/>
              <w:spacing w:before="0" w:after="0"/>
              <w:jc w:val="center"/>
              <w:rPr>
                <w:b w:val="0"/>
                <w:sz w:val="24"/>
                <w:szCs w:val="24"/>
                <w:lang w:val="nb-NO"/>
              </w:rPr>
            </w:pPr>
            <w:r w:rsidRPr="00983FE0">
              <w:rPr>
                <w:b w:val="0"/>
                <w:sz w:val="28"/>
                <w:szCs w:val="28"/>
                <w:lang w:val="nb-NO"/>
              </w:rPr>
              <w:t>Số</w:t>
            </w:r>
            <w:r w:rsidR="00CF3C8F">
              <w:rPr>
                <w:b w:val="0"/>
                <w:sz w:val="28"/>
                <w:szCs w:val="28"/>
                <w:lang w:val="nb-NO"/>
              </w:rPr>
              <w:t>: 4</w:t>
            </w:r>
            <w:r w:rsidRPr="00983FE0">
              <w:rPr>
                <w:b w:val="0"/>
                <w:sz w:val="28"/>
                <w:szCs w:val="28"/>
                <w:lang w:val="nb-NO"/>
              </w:rPr>
              <w:t>/202</w:t>
            </w:r>
            <w:r w:rsidR="00772108" w:rsidRPr="00983FE0">
              <w:rPr>
                <w:b w:val="0"/>
                <w:sz w:val="28"/>
                <w:szCs w:val="28"/>
                <w:lang w:val="nb-NO"/>
              </w:rPr>
              <w:t>2</w:t>
            </w:r>
            <w:r w:rsidRPr="00983FE0">
              <w:rPr>
                <w:b w:val="0"/>
                <w:sz w:val="28"/>
                <w:szCs w:val="28"/>
                <w:lang w:val="nb-NO"/>
              </w:rPr>
              <w:t>/NQ-HĐND</w:t>
            </w:r>
          </w:p>
        </w:tc>
        <w:tc>
          <w:tcPr>
            <w:tcW w:w="5959" w:type="dxa"/>
            <w:tcBorders>
              <w:top w:val="none" w:sz="0" w:space="0" w:color="000000"/>
              <w:left w:val="none" w:sz="0" w:space="0" w:color="000000"/>
              <w:bottom w:val="none" w:sz="0" w:space="0" w:color="000000"/>
              <w:right w:val="none" w:sz="0" w:space="0" w:color="000000"/>
            </w:tcBorders>
          </w:tcPr>
          <w:p w14:paraId="00820E82" w14:textId="77777777" w:rsidR="00B32A0D" w:rsidRPr="00983FE0" w:rsidRDefault="00A62274" w:rsidP="00CF3C8F">
            <w:pPr>
              <w:pStyle w:val="Heading6"/>
              <w:spacing w:before="0" w:after="0"/>
              <w:jc w:val="center"/>
              <w:rPr>
                <w:sz w:val="26"/>
                <w:szCs w:val="26"/>
                <w:lang w:val="nb-NO"/>
              </w:rPr>
            </w:pPr>
            <w:r w:rsidRPr="00983FE0">
              <w:rPr>
                <w:sz w:val="26"/>
                <w:szCs w:val="26"/>
                <w:lang w:val="nb-NO"/>
              </w:rPr>
              <w:t>CỘNG HOÀ XÃ HỘI CHỦ NGHĨA VIỆT NAM</w:t>
            </w:r>
          </w:p>
          <w:p w14:paraId="1873321F" w14:textId="77777777" w:rsidR="00B32A0D" w:rsidRPr="00983FE0" w:rsidRDefault="00A62274" w:rsidP="00CF3C8F">
            <w:pPr>
              <w:pStyle w:val="Heading6"/>
              <w:spacing w:before="0" w:after="0"/>
              <w:jc w:val="center"/>
              <w:rPr>
                <w:sz w:val="28"/>
                <w:szCs w:val="28"/>
                <w:lang w:val="nb-NO"/>
              </w:rPr>
            </w:pPr>
            <w:r w:rsidRPr="00983FE0">
              <w:rPr>
                <w:sz w:val="28"/>
                <w:szCs w:val="28"/>
                <w:lang w:val="nb-NO"/>
              </w:rPr>
              <w:t>Độc lập - Tự do - Hạnh phúc</w:t>
            </w:r>
          </w:p>
          <w:p w14:paraId="16569F24" w14:textId="0BC2A3B2" w:rsidR="00B32A0D" w:rsidRPr="00983FE0" w:rsidRDefault="000B0191" w:rsidP="00CF3C8F">
            <w:pPr>
              <w:jc w:val="center"/>
              <w:rPr>
                <w:i/>
                <w:lang w:val="nb-NO"/>
              </w:rPr>
            </w:pPr>
            <w:r w:rsidRPr="00983FE0">
              <w:rPr>
                <w:i/>
                <w:noProof/>
              </w:rPr>
              <mc:AlternateContent>
                <mc:Choice Requires="wps">
                  <w:drawing>
                    <wp:anchor distT="4294967294" distB="4294967294" distL="114300" distR="114300" simplePos="0" relativeHeight="524288" behindDoc="0" locked="0" layoutInCell="1" allowOverlap="1" wp14:anchorId="33DDEFD9" wp14:editId="5DA48CD4">
                      <wp:simplePos x="0" y="0"/>
                      <wp:positionH relativeFrom="column">
                        <wp:posOffset>946150</wp:posOffset>
                      </wp:positionH>
                      <wp:positionV relativeFrom="paragraph">
                        <wp:posOffset>55880</wp:posOffset>
                      </wp:positionV>
                      <wp:extent cx="1849755"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49755" cy="0"/>
                              </a:xfrm>
                              <a:prstGeom prst="line">
                                <a:avLst/>
                              </a:prstGeom>
                              <a:noFill/>
                              <a:ln>
                                <a:solidFill>
                                  <a:srgbClr val="000000"/>
                                </a:solid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FCA253" id="Straight Connector 2" o:spid="_x0000_s1026" style="position:absolute;z-index:524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5pt,4.4pt" to="22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">
                      <o:lock v:ext="edit" shapetype="f"/>
                    </v:line>
                  </w:pict>
                </mc:Fallback>
              </mc:AlternateContent>
            </w:r>
          </w:p>
          <w:p w14:paraId="1423D8D2" w14:textId="51952F0F" w:rsidR="00B32A0D" w:rsidRPr="00983FE0" w:rsidRDefault="00A62274" w:rsidP="00CF3C8F">
            <w:pPr>
              <w:jc w:val="center"/>
              <w:rPr>
                <w:i/>
                <w:lang w:val="nb-NO"/>
              </w:rPr>
            </w:pPr>
            <w:r w:rsidRPr="00983FE0">
              <w:rPr>
                <w:i/>
                <w:lang w:val="nb-NO"/>
              </w:rPr>
              <w:t xml:space="preserve">        Lào Cai, ngày </w:t>
            </w:r>
            <w:r w:rsidR="001975FF">
              <w:rPr>
                <w:i/>
                <w:lang w:val="nb-NO"/>
              </w:rPr>
              <w:t>19</w:t>
            </w:r>
            <w:r w:rsidRPr="00983FE0">
              <w:rPr>
                <w:i/>
                <w:lang w:val="nb-NO"/>
              </w:rPr>
              <w:t xml:space="preserve"> tháng </w:t>
            </w:r>
            <w:r w:rsidR="00F41826" w:rsidRPr="00983FE0">
              <w:rPr>
                <w:i/>
                <w:lang w:val="nb-NO"/>
              </w:rPr>
              <w:t>6</w:t>
            </w:r>
            <w:r w:rsidRPr="00983FE0">
              <w:rPr>
                <w:i/>
                <w:lang w:val="nb-NO"/>
              </w:rPr>
              <w:t xml:space="preserve"> năm 20</w:t>
            </w:r>
            <w:r w:rsidR="00F41826" w:rsidRPr="00983FE0">
              <w:rPr>
                <w:i/>
                <w:lang w:val="nb-NO"/>
              </w:rPr>
              <w:t>22</w:t>
            </w:r>
          </w:p>
        </w:tc>
      </w:tr>
    </w:tbl>
    <w:p w14:paraId="7AFBAC5B" w14:textId="77777777" w:rsidR="00B32A0D" w:rsidRPr="00983FE0" w:rsidRDefault="00B32A0D">
      <w:pPr>
        <w:pStyle w:val="Heading2"/>
        <w:spacing w:line="300" w:lineRule="exact"/>
        <w:rPr>
          <w:rFonts w:ascii="Times New Roman" w:hAnsi="Times New Roman"/>
          <w:sz w:val="12"/>
          <w:szCs w:val="28"/>
          <w:lang w:val="nb-NO"/>
        </w:rPr>
      </w:pPr>
    </w:p>
    <w:p w14:paraId="24100603" w14:textId="77777777" w:rsidR="00B32A0D" w:rsidRPr="00C91090" w:rsidRDefault="00A62274" w:rsidP="00DD0100">
      <w:pPr>
        <w:pStyle w:val="Heading2"/>
        <w:spacing w:before="120" w:line="240" w:lineRule="auto"/>
        <w:rPr>
          <w:rFonts w:ascii="Times New Roman" w:hAnsi="Times New Roman"/>
          <w:sz w:val="27"/>
          <w:szCs w:val="27"/>
          <w:lang w:val="nb-NO"/>
        </w:rPr>
      </w:pPr>
      <w:r w:rsidRPr="00C91090">
        <w:rPr>
          <w:rFonts w:ascii="Times New Roman" w:hAnsi="Times New Roman"/>
          <w:sz w:val="27"/>
          <w:szCs w:val="27"/>
          <w:lang w:val="nb-NO"/>
        </w:rPr>
        <w:t>NGHỊ QUYẾT</w:t>
      </w:r>
    </w:p>
    <w:p w14:paraId="741130B0" w14:textId="77777777" w:rsidR="00F56639" w:rsidRDefault="00611AEE" w:rsidP="00F56639">
      <w:pPr>
        <w:jc w:val="center"/>
        <w:rPr>
          <w:b/>
          <w:iCs/>
          <w:spacing w:val="-4"/>
          <w:lang w:val="vi-VN"/>
        </w:rPr>
      </w:pPr>
      <w:r w:rsidRPr="00983FE0">
        <w:rPr>
          <w:b/>
          <w:iCs/>
          <w:spacing w:val="-4"/>
        </w:rPr>
        <w:t>S</w:t>
      </w:r>
      <w:r w:rsidRPr="00983FE0">
        <w:rPr>
          <w:b/>
          <w:iCs/>
          <w:spacing w:val="-4"/>
          <w:lang w:val="vi-VN"/>
        </w:rPr>
        <w:t>ửa đổi, bổ sung khoản 1 Điều 13 Q</w:t>
      </w:r>
      <w:r w:rsidRPr="00983FE0">
        <w:rPr>
          <w:b/>
          <w:iCs/>
          <w:spacing w:val="-4"/>
        </w:rPr>
        <w:t>uy định chính sách đầu tư xây dựng</w:t>
      </w:r>
      <w:r w:rsidR="00F56639">
        <w:rPr>
          <w:b/>
          <w:iCs/>
          <w:spacing w:val="-4"/>
        </w:rPr>
        <w:t xml:space="preserve"> </w:t>
      </w:r>
      <w:r w:rsidRPr="00983FE0">
        <w:rPr>
          <w:b/>
          <w:iCs/>
          <w:spacing w:val="-4"/>
        </w:rPr>
        <w:t>đường</w:t>
      </w:r>
      <w:r w:rsidRPr="00983FE0">
        <w:rPr>
          <w:b/>
          <w:iCs/>
          <w:spacing w:val="-4"/>
          <w:lang w:val="vi-VN"/>
        </w:rPr>
        <w:t xml:space="preserve"> </w:t>
      </w:r>
      <w:r w:rsidRPr="00983FE0">
        <w:rPr>
          <w:b/>
          <w:iCs/>
          <w:spacing w:val="-4"/>
        </w:rPr>
        <w:t>giao thông nông thôn gắn với xây dựng nông thôn mớ</w:t>
      </w:r>
      <w:r w:rsidRPr="00983FE0">
        <w:rPr>
          <w:b/>
          <w:iCs/>
          <w:spacing w:val="-4"/>
          <w:lang w:val="vi-VN"/>
        </w:rPr>
        <w:t xml:space="preserve">i và </w:t>
      </w:r>
    </w:p>
    <w:p w14:paraId="2DAADC38" w14:textId="5910C98E" w:rsidR="00F56639" w:rsidRDefault="00611AEE" w:rsidP="00F56639">
      <w:pPr>
        <w:jc w:val="center"/>
        <w:rPr>
          <w:b/>
          <w:iCs/>
          <w:spacing w:val="-4"/>
        </w:rPr>
      </w:pPr>
      <w:r w:rsidRPr="00983FE0">
        <w:rPr>
          <w:b/>
          <w:iCs/>
          <w:spacing w:val="-4"/>
          <w:lang w:val="vi-VN"/>
        </w:rPr>
        <w:t>lập quy</w:t>
      </w:r>
      <w:r w:rsidR="00F56639">
        <w:rPr>
          <w:b/>
          <w:iCs/>
          <w:spacing w:val="-4"/>
        </w:rPr>
        <w:t xml:space="preserve"> </w:t>
      </w:r>
      <w:r w:rsidR="00965889" w:rsidRPr="00983FE0">
        <w:rPr>
          <w:b/>
          <w:iCs/>
          <w:spacing w:val="-4"/>
        </w:rPr>
        <w:t>h</w:t>
      </w:r>
      <w:r w:rsidRPr="00983FE0">
        <w:rPr>
          <w:b/>
          <w:iCs/>
          <w:spacing w:val="-4"/>
          <w:lang w:val="vi-VN"/>
        </w:rPr>
        <w:t>oạch chi tiết điểm dân cư nông thôn</w:t>
      </w:r>
      <w:r w:rsidRPr="00983FE0">
        <w:rPr>
          <w:b/>
          <w:iCs/>
          <w:spacing w:val="-4"/>
        </w:rPr>
        <w:t xml:space="preserve"> trên địa bàn tỉnh Lào Cai </w:t>
      </w:r>
    </w:p>
    <w:p w14:paraId="308231D4" w14:textId="62B750FD" w:rsidR="00611AEE" w:rsidRPr="00983FE0" w:rsidRDefault="00611AEE" w:rsidP="00F56639">
      <w:pPr>
        <w:jc w:val="center"/>
        <w:rPr>
          <w:b/>
          <w:iCs/>
          <w:spacing w:val="-4"/>
          <w:lang w:val="vi-VN"/>
        </w:rPr>
      </w:pPr>
      <w:r w:rsidRPr="00983FE0">
        <w:rPr>
          <w:b/>
          <w:iCs/>
          <w:spacing w:val="-4"/>
          <w:lang w:val="vi-VN"/>
        </w:rPr>
        <w:t>ban hành kèm</w:t>
      </w:r>
      <w:r w:rsidR="00F56639">
        <w:rPr>
          <w:b/>
          <w:iCs/>
          <w:spacing w:val="-4"/>
        </w:rPr>
        <w:t xml:space="preserve"> </w:t>
      </w:r>
      <w:r w:rsidRPr="00983FE0">
        <w:rPr>
          <w:b/>
          <w:iCs/>
          <w:spacing w:val="-4"/>
          <w:lang w:val="vi-VN"/>
        </w:rPr>
        <w:t>theo Nghị quyết số 22/2020/NQ-HĐND ngày 04</w:t>
      </w:r>
      <w:r w:rsidR="00F07B16">
        <w:rPr>
          <w:b/>
          <w:iCs/>
          <w:spacing w:val="-4"/>
        </w:rPr>
        <w:t xml:space="preserve"> tháng </w:t>
      </w:r>
      <w:r w:rsidRPr="00983FE0">
        <w:rPr>
          <w:b/>
          <w:iCs/>
          <w:spacing w:val="-4"/>
          <w:lang w:val="vi-VN"/>
        </w:rPr>
        <w:t>12</w:t>
      </w:r>
      <w:r w:rsidR="00F07B16">
        <w:rPr>
          <w:b/>
          <w:iCs/>
          <w:spacing w:val="-4"/>
        </w:rPr>
        <w:t xml:space="preserve"> năm </w:t>
      </w:r>
      <w:r w:rsidRPr="00983FE0">
        <w:rPr>
          <w:b/>
          <w:iCs/>
          <w:spacing w:val="-4"/>
          <w:lang w:val="vi-VN"/>
        </w:rPr>
        <w:t>2020 của Hội đồng nhân dân tỉnh Lào Cai</w:t>
      </w:r>
    </w:p>
    <w:p w14:paraId="04E2EA12" w14:textId="466BCC1C" w:rsidR="00B32A0D" w:rsidRPr="00983FE0" w:rsidRDefault="000B0191" w:rsidP="00FC4C47">
      <w:pPr>
        <w:spacing w:before="120"/>
        <w:rPr>
          <w:lang w:val="nb-NO"/>
        </w:rPr>
      </w:pPr>
      <w:r w:rsidRPr="00983FE0">
        <w:rPr>
          <w:b/>
          <w:noProof/>
        </w:rPr>
        <mc:AlternateContent>
          <mc:Choice Requires="wps">
            <w:drawing>
              <wp:anchor distT="4294967294" distB="4294967294" distL="114300" distR="114300" simplePos="0" relativeHeight="524290" behindDoc="0" locked="0" layoutInCell="1" allowOverlap="1" wp14:anchorId="64473424" wp14:editId="1A4ED49A">
                <wp:simplePos x="0" y="0"/>
                <wp:positionH relativeFrom="column">
                  <wp:posOffset>2392680</wp:posOffset>
                </wp:positionH>
                <wp:positionV relativeFrom="paragraph">
                  <wp:posOffset>28271</wp:posOffset>
                </wp:positionV>
                <wp:extent cx="1014730"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14730" cy="0"/>
                        </a:xfrm>
                        <a:prstGeom prst="line">
                          <a:avLst/>
                        </a:prstGeom>
                        <a:noFill/>
                        <a:ln>
                          <a:solidFill>
                            <a:srgbClr val="000000"/>
                          </a:solid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C70321" id="Straight Connector 4" o:spid="_x0000_s1026" style="position:absolute;z-index:52429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8.4pt,2.25pt" to="268.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">
                <o:lock v:ext="edit" shapetype="f"/>
              </v:line>
            </w:pict>
          </mc:Fallback>
        </mc:AlternateContent>
      </w:r>
    </w:p>
    <w:p w14:paraId="103A6F5C" w14:textId="77777777" w:rsidR="00B32A0D" w:rsidRPr="00983FE0" w:rsidRDefault="00A62274" w:rsidP="00F07B16">
      <w:pPr>
        <w:pStyle w:val="Heading5"/>
        <w:spacing w:line="240" w:lineRule="auto"/>
        <w:rPr>
          <w:rFonts w:ascii="Times New Roman" w:hAnsi="Times New Roman"/>
          <w:szCs w:val="28"/>
          <w:lang w:val="nb-NO"/>
        </w:rPr>
      </w:pPr>
      <w:r w:rsidRPr="00983FE0">
        <w:rPr>
          <w:rFonts w:ascii="Times New Roman" w:hAnsi="Times New Roman"/>
          <w:szCs w:val="28"/>
          <w:lang w:val="nb-NO"/>
        </w:rPr>
        <w:t>HỘI ĐỒNG NHÂN DÂN TỈNH LÀO CAI</w:t>
      </w:r>
    </w:p>
    <w:p w14:paraId="2CCEE674" w14:textId="62B3A126" w:rsidR="00B32A0D" w:rsidRDefault="00A62274" w:rsidP="00F07B16">
      <w:pPr>
        <w:jc w:val="center"/>
        <w:rPr>
          <w:b/>
          <w:bCs/>
          <w:lang w:val="nb-NO"/>
        </w:rPr>
      </w:pPr>
      <w:r w:rsidRPr="00983FE0">
        <w:rPr>
          <w:b/>
          <w:bCs/>
          <w:lang w:val="nb-NO"/>
        </w:rPr>
        <w:t>KHÓA XV</w:t>
      </w:r>
      <w:r w:rsidR="00283DFF" w:rsidRPr="00983FE0">
        <w:rPr>
          <w:b/>
          <w:bCs/>
          <w:lang w:val="nb-NO"/>
        </w:rPr>
        <w:t>I</w:t>
      </w:r>
      <w:r w:rsidRPr="00983FE0">
        <w:rPr>
          <w:b/>
          <w:bCs/>
          <w:lang w:val="nb-NO"/>
        </w:rPr>
        <w:t xml:space="preserve"> - KỲ HỌP </w:t>
      </w:r>
      <w:r w:rsidR="00F07B16">
        <w:rPr>
          <w:b/>
          <w:bCs/>
          <w:lang w:val="nb-NO"/>
        </w:rPr>
        <w:t xml:space="preserve">THỨ NĂM </w:t>
      </w:r>
    </w:p>
    <w:p w14:paraId="203A184E" w14:textId="42B94794" w:rsidR="00F07B16" w:rsidRPr="00983FE0" w:rsidRDefault="00F07B16" w:rsidP="00F07B16">
      <w:pPr>
        <w:jc w:val="center"/>
        <w:rPr>
          <w:b/>
          <w:bCs/>
          <w:lang w:val="nb-NO"/>
        </w:rPr>
      </w:pPr>
      <w:r>
        <w:rPr>
          <w:b/>
          <w:bCs/>
          <w:lang w:val="nb-NO"/>
        </w:rPr>
        <w:t>(Kỳ họp giải quyết công việc phát sinh)</w:t>
      </w:r>
    </w:p>
    <w:p w14:paraId="5B7E6E6D" w14:textId="77777777" w:rsidR="000F3933" w:rsidRDefault="000F3933" w:rsidP="000F3933">
      <w:pPr>
        <w:spacing w:before="40" w:after="40" w:line="271" w:lineRule="auto"/>
        <w:ind w:firstLine="567"/>
        <w:jc w:val="both"/>
        <w:rPr>
          <w:i/>
          <w:spacing w:val="-5"/>
          <w:lang w:val="nb-NO"/>
        </w:rPr>
      </w:pPr>
    </w:p>
    <w:p w14:paraId="3AEFE0F5" w14:textId="65B49329" w:rsidR="000F3933" w:rsidRPr="00983FE0" w:rsidRDefault="000F3933" w:rsidP="00357E85">
      <w:pPr>
        <w:spacing w:before="120" w:after="120" w:line="320" w:lineRule="exact"/>
        <w:ind w:firstLine="567"/>
        <w:jc w:val="both"/>
        <w:rPr>
          <w:i/>
          <w:spacing w:val="-5"/>
          <w:lang w:val="nb-NO"/>
        </w:rPr>
      </w:pPr>
      <w:r w:rsidRPr="00983FE0">
        <w:rPr>
          <w:i/>
          <w:spacing w:val="-5"/>
          <w:lang w:val="nb-NO"/>
        </w:rPr>
        <w:t xml:space="preserve">Căn cứ Luật Tổ chức chính quyền địa phương ngày 19 tháng 6 năm 2015; </w:t>
      </w:r>
      <w:r w:rsidRPr="00983FE0">
        <w:rPr>
          <w:bCs/>
          <w:i/>
          <w:lang w:val="nl-NL"/>
        </w:rPr>
        <w:t xml:space="preserve">Luật sửa đổi, bổ sung một số điều của Luật Tổ chức Chính phủ và Luật Tổ chức chính quyền địa phương ngày 22 tháng 11 năm 2019; </w:t>
      </w:r>
    </w:p>
    <w:p w14:paraId="1F95FCFC" w14:textId="06CB07BE" w:rsidR="000F3933" w:rsidRPr="00983FE0" w:rsidRDefault="000F3933" w:rsidP="00357E85">
      <w:pPr>
        <w:spacing w:before="120" w:after="120" w:line="320" w:lineRule="exact"/>
        <w:ind w:firstLine="567"/>
        <w:jc w:val="both"/>
        <w:rPr>
          <w:bCs/>
          <w:i/>
        </w:rPr>
      </w:pPr>
      <w:r w:rsidRPr="00983FE0">
        <w:rPr>
          <w:i/>
          <w:spacing w:val="-6"/>
          <w:lang w:val="nb-NO"/>
        </w:rPr>
        <w:t xml:space="preserve">Căn cứ Luật </w:t>
      </w:r>
      <w:r w:rsidR="00D102CD">
        <w:rPr>
          <w:i/>
          <w:spacing w:val="-6"/>
          <w:lang w:val="nb-NO"/>
        </w:rPr>
        <w:t>B</w:t>
      </w:r>
      <w:r w:rsidRPr="00983FE0">
        <w:rPr>
          <w:i/>
          <w:spacing w:val="-6"/>
          <w:lang w:val="nb-NO"/>
        </w:rPr>
        <w:t>an hành văn bản quy phạm pháp luật ngày 22 tháng 6 năm 2015;</w:t>
      </w:r>
      <w:r w:rsidRPr="00983FE0">
        <w:rPr>
          <w:bCs/>
          <w:i/>
        </w:rPr>
        <w:t xml:space="preserve"> Luật </w:t>
      </w:r>
      <w:r w:rsidR="00D102CD">
        <w:rPr>
          <w:bCs/>
          <w:i/>
        </w:rPr>
        <w:t>S</w:t>
      </w:r>
      <w:r w:rsidRPr="00983FE0">
        <w:rPr>
          <w:bCs/>
          <w:i/>
        </w:rPr>
        <w:t>ửa đổi, bổ sung một số điều của Luật Ban hành văn bản quy phạm pháp luật ngày 18 tháng 6 năm 2020;</w:t>
      </w:r>
    </w:p>
    <w:p w14:paraId="58170B30" w14:textId="77777777" w:rsidR="000F3933" w:rsidRPr="00983FE0" w:rsidRDefault="000F3933" w:rsidP="00357E85">
      <w:pPr>
        <w:spacing w:before="120" w:after="120" w:line="320" w:lineRule="exact"/>
        <w:ind w:firstLine="567"/>
        <w:jc w:val="both"/>
        <w:rPr>
          <w:i/>
          <w:spacing w:val="-5"/>
          <w:lang w:val="nb-NO"/>
        </w:rPr>
      </w:pPr>
      <w:r w:rsidRPr="00983FE0">
        <w:rPr>
          <w:i/>
          <w:spacing w:val="-5"/>
          <w:lang w:val="nb-NO"/>
        </w:rPr>
        <w:t>Căn cứ Luật Ngân sách Nhà nước ngày 25 tháng 6 năm 2015;</w:t>
      </w:r>
    </w:p>
    <w:p w14:paraId="071520C2" w14:textId="77777777" w:rsidR="000F3933" w:rsidRPr="00983FE0" w:rsidRDefault="000F3933" w:rsidP="00357E85">
      <w:pPr>
        <w:spacing w:before="120" w:after="120" w:line="320" w:lineRule="exact"/>
        <w:ind w:firstLine="567"/>
        <w:jc w:val="both"/>
        <w:rPr>
          <w:i/>
          <w:spacing w:val="-5"/>
          <w:lang w:val="nb-NO"/>
        </w:rPr>
      </w:pPr>
      <w:r w:rsidRPr="00983FE0">
        <w:rPr>
          <w:i/>
          <w:spacing w:val="-5"/>
          <w:lang w:val="nb-NO"/>
        </w:rPr>
        <w:t>Căn cứ Luật Xây dựng ngày 18 tháng 6 năm 2014;</w:t>
      </w:r>
    </w:p>
    <w:p w14:paraId="509670AB" w14:textId="77777777" w:rsidR="000F3933" w:rsidRPr="00983FE0" w:rsidRDefault="000F3933" w:rsidP="00357E85">
      <w:pPr>
        <w:spacing w:before="120" w:after="120" w:line="320" w:lineRule="exact"/>
        <w:ind w:firstLine="567"/>
        <w:jc w:val="both"/>
        <w:rPr>
          <w:i/>
          <w:spacing w:val="-5"/>
          <w:lang w:val="nb-NO"/>
        </w:rPr>
      </w:pPr>
      <w:r w:rsidRPr="00983FE0">
        <w:rPr>
          <w:i/>
          <w:spacing w:val="-5"/>
          <w:lang w:val="nb-NO"/>
        </w:rPr>
        <w:t>Căn cứ Nghị định số 11/2010/NĐ-CP ngày 24 tháng 02 năm 2010 của Chính phủ quy định về quản lý và bảo vệ kết cấu hạ tầng giao thông đường bộ;</w:t>
      </w:r>
    </w:p>
    <w:p w14:paraId="366D20D2" w14:textId="77777777" w:rsidR="000F3933" w:rsidRPr="00983FE0" w:rsidRDefault="000F3933" w:rsidP="00357E85">
      <w:pPr>
        <w:spacing w:before="120" w:after="120" w:line="320" w:lineRule="exact"/>
        <w:ind w:firstLine="567"/>
        <w:jc w:val="both"/>
        <w:rPr>
          <w:i/>
          <w:spacing w:val="-5"/>
          <w:lang w:val="nb-NO"/>
        </w:rPr>
      </w:pPr>
      <w:r w:rsidRPr="00983FE0">
        <w:rPr>
          <w:i/>
          <w:spacing w:val="-5"/>
          <w:lang w:val="nb-NO"/>
        </w:rPr>
        <w:t>Căn cứ Thông tư số 37/2018/TT-BGTVT ngày 07 tháng 6 năm 2018 của Bộ trưởng Bộ Giao thông vận tải  quy định về quản lý, vận hành khai thác và bảo trì công trình đường bộ;</w:t>
      </w:r>
    </w:p>
    <w:p w14:paraId="4B1E78C5" w14:textId="4B3F5627" w:rsidR="007E2836" w:rsidRDefault="00A62274" w:rsidP="004F545C">
      <w:pPr>
        <w:spacing w:before="120" w:after="120" w:line="320" w:lineRule="exact"/>
        <w:ind w:firstLine="567"/>
        <w:jc w:val="both"/>
        <w:rPr>
          <w:i/>
          <w:lang w:val="vi-VN"/>
        </w:rPr>
      </w:pPr>
      <w:r w:rsidRPr="00983FE0">
        <w:rPr>
          <w:i/>
          <w:lang w:val="vi-VN"/>
        </w:rPr>
        <w:t xml:space="preserve">Xét Tờ trình số </w:t>
      </w:r>
      <w:r w:rsidR="00F56639">
        <w:rPr>
          <w:i/>
        </w:rPr>
        <w:t>87</w:t>
      </w:r>
      <w:r w:rsidRPr="00983FE0">
        <w:rPr>
          <w:i/>
          <w:lang w:val="vi-VN"/>
        </w:rPr>
        <w:t xml:space="preserve">/TTr-UBND ngày </w:t>
      </w:r>
      <w:r w:rsidR="00F56639">
        <w:rPr>
          <w:i/>
        </w:rPr>
        <w:t>14</w:t>
      </w:r>
      <w:r w:rsidR="00D102CD">
        <w:rPr>
          <w:i/>
        </w:rPr>
        <w:t xml:space="preserve"> tháng </w:t>
      </w:r>
      <w:r w:rsidR="00F90216" w:rsidRPr="00983FE0">
        <w:rPr>
          <w:i/>
          <w:lang w:val="vi-VN"/>
        </w:rPr>
        <w:t>6</w:t>
      </w:r>
      <w:r w:rsidR="00D102CD">
        <w:rPr>
          <w:i/>
        </w:rPr>
        <w:t xml:space="preserve"> năm </w:t>
      </w:r>
      <w:r w:rsidR="00927B26" w:rsidRPr="00983FE0">
        <w:rPr>
          <w:i/>
          <w:lang w:val="vi-VN"/>
        </w:rPr>
        <w:t>202</w:t>
      </w:r>
      <w:r w:rsidR="00F90216" w:rsidRPr="00983FE0">
        <w:rPr>
          <w:i/>
          <w:lang w:val="vi-VN"/>
        </w:rPr>
        <w:t>2</w:t>
      </w:r>
      <w:r w:rsidRPr="00983FE0">
        <w:rPr>
          <w:i/>
          <w:lang w:val="vi-VN"/>
        </w:rPr>
        <w:t xml:space="preserve"> của </w:t>
      </w:r>
      <w:r w:rsidR="00D102CD">
        <w:rPr>
          <w:i/>
        </w:rPr>
        <w:t>Ủy ban nhân dân</w:t>
      </w:r>
      <w:r w:rsidRPr="00983FE0">
        <w:rPr>
          <w:i/>
          <w:lang w:val="vi-VN"/>
        </w:rPr>
        <w:t xml:space="preserve"> tỉnh về việc </w:t>
      </w:r>
      <w:r w:rsidR="00B41963" w:rsidRPr="00983FE0">
        <w:rPr>
          <w:i/>
          <w:lang w:val="vi-VN"/>
        </w:rPr>
        <w:t>sửa đổi, bổ sung khoản 1 Điều 13 Quy định chính sách đầu tư xây dựng đường giao thông nông thôn gắn với xây dựng nông thôn mới và lập quy hoạch chi tiết điểm dân cư nông thôn trên địa bàn tỉnh Lào Cai ban hành kèm theo Nghị quyết số 22/2020/NQ-HĐND ngày 04</w:t>
      </w:r>
      <w:r w:rsidR="00D102CD">
        <w:rPr>
          <w:i/>
        </w:rPr>
        <w:t xml:space="preserve"> tháng </w:t>
      </w:r>
      <w:r w:rsidR="00B41963" w:rsidRPr="00983FE0">
        <w:rPr>
          <w:i/>
          <w:lang w:val="vi-VN"/>
        </w:rPr>
        <w:t>12</w:t>
      </w:r>
      <w:r w:rsidR="00D102CD">
        <w:rPr>
          <w:i/>
        </w:rPr>
        <w:t xml:space="preserve"> năm </w:t>
      </w:r>
      <w:r w:rsidR="00B41963" w:rsidRPr="00983FE0">
        <w:rPr>
          <w:i/>
          <w:lang w:val="vi-VN"/>
        </w:rPr>
        <w:t>2020 của Hội đồng nhân dân tỉnh Lào Cai</w:t>
      </w:r>
      <w:r w:rsidRPr="00983FE0">
        <w:rPr>
          <w:i/>
          <w:lang w:val="vi-VN"/>
        </w:rPr>
        <w:t xml:space="preserve">; Báo cáo thẩm tra của Ban </w:t>
      </w:r>
      <w:r w:rsidR="00B75D62" w:rsidRPr="00983FE0">
        <w:rPr>
          <w:i/>
          <w:lang w:val="vi-VN"/>
        </w:rPr>
        <w:t>Kinh tế - Ngân sách</w:t>
      </w:r>
      <w:r w:rsidR="000F3933">
        <w:rPr>
          <w:i/>
        </w:rPr>
        <w:t xml:space="preserve"> Hội đồng nhân dân tỉnh</w:t>
      </w:r>
      <w:r w:rsidRPr="00983FE0">
        <w:rPr>
          <w:i/>
          <w:lang w:val="vi-VN"/>
        </w:rPr>
        <w:t xml:space="preserve">; ý kiến </w:t>
      </w:r>
      <w:r w:rsidR="000F3933">
        <w:rPr>
          <w:i/>
        </w:rPr>
        <w:t>thảo luận</w:t>
      </w:r>
      <w:r w:rsidR="00D102CD">
        <w:rPr>
          <w:i/>
        </w:rPr>
        <w:t xml:space="preserve"> </w:t>
      </w:r>
      <w:r w:rsidRPr="00983FE0">
        <w:rPr>
          <w:i/>
          <w:lang w:val="vi-VN"/>
        </w:rPr>
        <w:t xml:space="preserve">của đại biểu </w:t>
      </w:r>
      <w:r w:rsidR="000F3933">
        <w:rPr>
          <w:i/>
        </w:rPr>
        <w:t>Hội đồng nhân dân tỉnh</w:t>
      </w:r>
      <w:r w:rsidRPr="00983FE0">
        <w:rPr>
          <w:i/>
          <w:lang w:val="vi-VN"/>
        </w:rPr>
        <w:t xml:space="preserve"> tại kỳ họp.</w:t>
      </w:r>
    </w:p>
    <w:p w14:paraId="57D8E60A" w14:textId="77777777" w:rsidR="004F545C" w:rsidRPr="004F545C" w:rsidRDefault="004F545C" w:rsidP="004F545C">
      <w:pPr>
        <w:spacing w:before="120" w:after="120" w:line="320" w:lineRule="exact"/>
        <w:ind w:firstLine="567"/>
        <w:jc w:val="both"/>
        <w:rPr>
          <w:i/>
          <w:lang w:val="vi-VN"/>
        </w:rPr>
      </w:pPr>
    </w:p>
    <w:p w14:paraId="13C9478E" w14:textId="5A4643E6" w:rsidR="004F545C" w:rsidRPr="004F545C" w:rsidRDefault="00A62274" w:rsidP="004F545C">
      <w:pPr>
        <w:spacing w:before="240" w:after="120"/>
        <w:jc w:val="center"/>
        <w:rPr>
          <w:b/>
          <w:lang w:val="nb-NO"/>
        </w:rPr>
      </w:pPr>
      <w:r w:rsidRPr="00983FE0">
        <w:rPr>
          <w:b/>
          <w:lang w:val="nb-NO"/>
        </w:rPr>
        <w:t>QUYẾT NGHỊ:</w:t>
      </w:r>
    </w:p>
    <w:p w14:paraId="5A3606D9" w14:textId="32159D6F" w:rsidR="00965889" w:rsidRPr="00983FE0" w:rsidRDefault="00A62274" w:rsidP="00D24FA8">
      <w:pPr>
        <w:spacing w:before="120" w:after="120" w:line="320" w:lineRule="exact"/>
        <w:ind w:firstLine="567"/>
        <w:jc w:val="both"/>
        <w:rPr>
          <w:b/>
          <w:bCs/>
          <w:lang w:val="de-DE"/>
        </w:rPr>
      </w:pPr>
      <w:r w:rsidRPr="00983FE0">
        <w:rPr>
          <w:b/>
          <w:bCs/>
          <w:lang w:val="de-DE"/>
        </w:rPr>
        <w:t>Điều 1.</w:t>
      </w:r>
      <w:r w:rsidR="009163D9" w:rsidRPr="00983FE0">
        <w:rPr>
          <w:b/>
          <w:bCs/>
          <w:lang w:val="de-DE"/>
        </w:rPr>
        <w:t xml:space="preserve"> </w:t>
      </w:r>
      <w:r w:rsidR="00965889" w:rsidRPr="00983FE0">
        <w:rPr>
          <w:b/>
          <w:bCs/>
          <w:lang w:val="de-DE"/>
        </w:rPr>
        <w:t>Sửa đổi, bổ sung khoản 1 Điều 13 Quy định chính sách đầu tư xây dựng đường giao thông nông th</w:t>
      </w:r>
      <w:bookmarkStart w:id="0" w:name="_GoBack"/>
      <w:bookmarkEnd w:id="0"/>
      <w:r w:rsidR="00965889" w:rsidRPr="00983FE0">
        <w:rPr>
          <w:b/>
          <w:bCs/>
          <w:lang w:val="de-DE"/>
        </w:rPr>
        <w:t xml:space="preserve">ôn gắn với xây dựng nông thôn mới và </w:t>
      </w:r>
      <w:r w:rsidR="00965889" w:rsidRPr="00983FE0">
        <w:rPr>
          <w:b/>
          <w:bCs/>
          <w:lang w:val="de-DE"/>
        </w:rPr>
        <w:lastRenderedPageBreak/>
        <w:t>lập quy hoạch chi tiết điểm dân cư nông thôn trên địa bàn tỉnh Lào Cai ban hành kèm theo Nghị quyết số 22/2020/NQ-HĐND ngày 04</w:t>
      </w:r>
      <w:r w:rsidR="00155EEE">
        <w:rPr>
          <w:b/>
          <w:bCs/>
          <w:lang w:val="de-DE"/>
        </w:rPr>
        <w:t xml:space="preserve"> tháng </w:t>
      </w:r>
      <w:r w:rsidR="00965889" w:rsidRPr="00983FE0">
        <w:rPr>
          <w:b/>
          <w:bCs/>
          <w:lang w:val="de-DE"/>
        </w:rPr>
        <w:t>12</w:t>
      </w:r>
      <w:r w:rsidR="00155EEE">
        <w:rPr>
          <w:b/>
          <w:bCs/>
          <w:lang w:val="de-DE"/>
        </w:rPr>
        <w:t xml:space="preserve"> năm </w:t>
      </w:r>
      <w:r w:rsidR="00965889" w:rsidRPr="00983FE0">
        <w:rPr>
          <w:b/>
          <w:bCs/>
          <w:lang w:val="de-DE"/>
        </w:rPr>
        <w:t>2020 của Hội đồng nhân dân tỉnh Lào Cai, cụ thể</w:t>
      </w:r>
      <w:r w:rsidR="008C7FD6" w:rsidRPr="00983FE0">
        <w:rPr>
          <w:b/>
          <w:bCs/>
          <w:lang w:val="de-DE"/>
        </w:rPr>
        <w:t xml:space="preserve"> </w:t>
      </w:r>
      <w:r w:rsidR="00965889" w:rsidRPr="00983FE0">
        <w:rPr>
          <w:b/>
          <w:bCs/>
          <w:lang w:val="de-DE"/>
        </w:rPr>
        <w:t>như sau:</w:t>
      </w:r>
    </w:p>
    <w:p w14:paraId="5965F8F1" w14:textId="77777777" w:rsidR="00F70C33" w:rsidRDefault="00965889" w:rsidP="00F70C33">
      <w:pPr>
        <w:spacing w:before="120" w:after="120" w:line="320" w:lineRule="exact"/>
        <w:ind w:firstLine="567"/>
        <w:jc w:val="both"/>
        <w:rPr>
          <w:lang w:val="nl-NL"/>
        </w:rPr>
      </w:pPr>
      <w:r w:rsidRPr="00983FE0">
        <w:rPr>
          <w:lang w:val="nl-NL"/>
        </w:rPr>
        <w:t xml:space="preserve">“1. Định mức </w:t>
      </w:r>
      <w:r w:rsidR="00770DD6" w:rsidRPr="00983FE0">
        <w:rPr>
          <w:lang w:val="nl-NL"/>
        </w:rPr>
        <w:t>hỗ trợ</w:t>
      </w:r>
      <w:r w:rsidRPr="00983FE0">
        <w:rPr>
          <w:lang w:val="nl-NL"/>
        </w:rPr>
        <w:t xml:space="preserve"> để xây dựng, hoàn thiện công trình thoát nước:</w:t>
      </w:r>
    </w:p>
    <w:p w14:paraId="6876A7C6" w14:textId="2B0298F5" w:rsidR="00F70C33" w:rsidRPr="00F70C33" w:rsidRDefault="00F70C33" w:rsidP="00F70C33">
      <w:pPr>
        <w:spacing w:before="120" w:after="120" w:line="320" w:lineRule="exact"/>
        <w:ind w:firstLine="567"/>
        <w:jc w:val="both"/>
        <w:rPr>
          <w:lang w:val="nl-NL"/>
        </w:rPr>
      </w:pPr>
      <w:r>
        <w:rPr>
          <w:lang w:val="nl-NL"/>
        </w:rPr>
        <w:t xml:space="preserve">a) </w:t>
      </w:r>
      <w:r w:rsidR="00D24FA8" w:rsidRPr="00F70C33">
        <w:rPr>
          <w:lang w:val="nl-NL"/>
        </w:rPr>
        <w:t>Hỗ trợ 6,0 triệu đồng/ 1 đầu cống tròn (thượng lưu, hạ lưu cống).</w:t>
      </w:r>
    </w:p>
    <w:p w14:paraId="6AE6ABB7" w14:textId="5FBCE6B9" w:rsidR="00D24FA8" w:rsidRPr="00983FE0" w:rsidRDefault="00F70C33" w:rsidP="00F70C33">
      <w:pPr>
        <w:pStyle w:val="ListParagraph"/>
        <w:spacing w:before="120" w:after="120" w:line="320" w:lineRule="exact"/>
        <w:ind w:left="0" w:firstLine="567"/>
        <w:contextualSpacing w:val="0"/>
        <w:jc w:val="both"/>
        <w:rPr>
          <w:lang w:val="nl-NL"/>
        </w:rPr>
      </w:pPr>
      <w:r>
        <w:rPr>
          <w:lang w:val="nl-NL"/>
        </w:rPr>
        <w:t xml:space="preserve">b) </w:t>
      </w:r>
      <w:r w:rsidR="00D24FA8" w:rsidRPr="00983FE0">
        <w:rPr>
          <w:lang w:val="nl-NL"/>
        </w:rPr>
        <w:t>Hỗ trợ 3,0 triệu đồng/ 1m dài cống tròn D100 cm.</w:t>
      </w:r>
    </w:p>
    <w:p w14:paraId="2E567D39" w14:textId="4C5B1E14" w:rsidR="00D24FA8" w:rsidRPr="00F70C33" w:rsidRDefault="00F70C33" w:rsidP="00F70C33">
      <w:pPr>
        <w:spacing w:before="120" w:after="120" w:line="320" w:lineRule="exact"/>
        <w:ind w:firstLine="567"/>
        <w:jc w:val="both"/>
        <w:rPr>
          <w:lang w:val="nl-NL"/>
        </w:rPr>
      </w:pPr>
      <w:r>
        <w:rPr>
          <w:lang w:val="nl-NL"/>
        </w:rPr>
        <w:t xml:space="preserve">c) </w:t>
      </w:r>
      <w:r w:rsidR="00D24FA8" w:rsidRPr="00F70C33">
        <w:rPr>
          <w:lang w:val="nl-NL"/>
        </w:rPr>
        <w:t>Hỗ trợ 2,0 triệu đồng/ 1m dài cống tròn D75 cm.</w:t>
      </w:r>
    </w:p>
    <w:p w14:paraId="470EC35B" w14:textId="4F7A0678" w:rsidR="00D24FA8" w:rsidRPr="001D76D3" w:rsidRDefault="00D24FA8" w:rsidP="00D24FA8">
      <w:pPr>
        <w:pStyle w:val="ListParagraph"/>
        <w:spacing w:before="120" w:after="120" w:line="320" w:lineRule="exact"/>
        <w:ind w:left="0" w:firstLine="567"/>
        <w:jc w:val="both"/>
        <w:rPr>
          <w:lang w:val="nl-NL"/>
        </w:rPr>
      </w:pPr>
      <w:r>
        <w:rPr>
          <w:lang w:val="nl-NL"/>
        </w:rPr>
        <w:t xml:space="preserve">d) </w:t>
      </w:r>
      <w:r w:rsidRPr="001D76D3">
        <w:rPr>
          <w:lang w:val="nl-NL"/>
        </w:rPr>
        <w:t>Hỗ trợ 3,0 triệu đồng/ 1 đầu cống bản (thượng lưu, hạ lưu cống).</w:t>
      </w:r>
    </w:p>
    <w:p w14:paraId="7DA97EE0" w14:textId="4D7D55B0" w:rsidR="00D25B09" w:rsidRPr="00CD2EED" w:rsidRDefault="00A00C1E" w:rsidP="00D24FA8">
      <w:pPr>
        <w:spacing w:before="120" w:after="120" w:line="320" w:lineRule="exact"/>
        <w:ind w:firstLine="567"/>
        <w:jc w:val="both"/>
        <w:rPr>
          <w:lang w:val="nl-NL"/>
        </w:rPr>
      </w:pPr>
      <w:r>
        <w:rPr>
          <w:lang w:val="nl-NL"/>
        </w:rPr>
        <w:t xml:space="preserve">đ) </w:t>
      </w:r>
      <w:r w:rsidR="00D25B09" w:rsidRPr="00CD2EED">
        <w:rPr>
          <w:lang w:val="nl-NL"/>
        </w:rPr>
        <w:t xml:space="preserve">Hỗ trợ </w:t>
      </w:r>
      <w:r w:rsidR="00972B20" w:rsidRPr="00CD2EED">
        <w:rPr>
          <w:lang w:val="nl-NL"/>
        </w:rPr>
        <w:t>2,8</w:t>
      </w:r>
      <w:r w:rsidR="00D25B09" w:rsidRPr="00CD2EED">
        <w:rPr>
          <w:lang w:val="nl-NL"/>
        </w:rPr>
        <w:t xml:space="preserve"> triệu đồng/ 1m dài cống </w:t>
      </w:r>
      <w:r w:rsidR="009F093B" w:rsidRPr="00CD2EED">
        <w:rPr>
          <w:lang w:val="nl-NL"/>
        </w:rPr>
        <w:t>bản 100x100</w:t>
      </w:r>
      <w:r w:rsidR="00D25B09" w:rsidRPr="00CD2EED">
        <w:rPr>
          <w:lang w:val="nl-NL"/>
        </w:rPr>
        <w:t xml:space="preserve"> cm.</w:t>
      </w:r>
    </w:p>
    <w:p w14:paraId="6A75607E" w14:textId="0F5AF6F6" w:rsidR="00D25B09" w:rsidRPr="00983FE0" w:rsidRDefault="00A00C1E" w:rsidP="00D24FA8">
      <w:pPr>
        <w:spacing w:before="120" w:after="120" w:line="320" w:lineRule="exact"/>
        <w:ind w:firstLine="567"/>
        <w:jc w:val="both"/>
        <w:rPr>
          <w:lang w:val="nl-NL"/>
        </w:rPr>
      </w:pPr>
      <w:r>
        <w:rPr>
          <w:lang w:val="nl-NL"/>
        </w:rPr>
        <w:t>e</w:t>
      </w:r>
      <w:r w:rsidR="00AB4FAF" w:rsidRPr="00983FE0">
        <w:rPr>
          <w:lang w:val="nl-NL"/>
        </w:rPr>
        <w:t xml:space="preserve">) </w:t>
      </w:r>
      <w:r w:rsidR="00D25B09" w:rsidRPr="00983FE0">
        <w:rPr>
          <w:lang w:val="nl-NL"/>
        </w:rPr>
        <w:t xml:space="preserve">Hỗ trợ </w:t>
      </w:r>
      <w:r w:rsidR="00A40731" w:rsidRPr="00983FE0">
        <w:rPr>
          <w:lang w:val="nl-NL"/>
        </w:rPr>
        <w:t>1,8</w:t>
      </w:r>
      <w:r w:rsidR="00D25B09" w:rsidRPr="00983FE0">
        <w:rPr>
          <w:lang w:val="nl-NL"/>
        </w:rPr>
        <w:t xml:space="preserve"> triệu đồng/ 1m dài cống </w:t>
      </w:r>
      <w:r w:rsidR="009F093B" w:rsidRPr="00983FE0">
        <w:rPr>
          <w:lang w:val="nl-NL"/>
        </w:rPr>
        <w:t xml:space="preserve">bản 75x75 </w:t>
      </w:r>
      <w:r w:rsidR="00D25B09" w:rsidRPr="00983FE0">
        <w:rPr>
          <w:lang w:val="nl-NL"/>
        </w:rPr>
        <w:t>cm.</w:t>
      </w:r>
    </w:p>
    <w:p w14:paraId="6D71359F" w14:textId="1C6B4C83" w:rsidR="00BF2F75" w:rsidRDefault="00A00C1E" w:rsidP="00D24FA8">
      <w:pPr>
        <w:spacing w:before="120" w:after="120" w:line="320" w:lineRule="exact"/>
        <w:ind w:firstLine="567"/>
        <w:jc w:val="both"/>
        <w:rPr>
          <w:lang w:val="nl-NL"/>
        </w:rPr>
      </w:pPr>
      <w:r>
        <w:rPr>
          <w:lang w:val="nl-NL"/>
        </w:rPr>
        <w:t>g</w:t>
      </w:r>
      <w:r w:rsidR="001D1CB3" w:rsidRPr="00983FE0">
        <w:rPr>
          <w:lang w:val="nl-NL"/>
        </w:rPr>
        <w:t xml:space="preserve">) </w:t>
      </w:r>
      <w:r w:rsidR="00BF2F75" w:rsidRPr="00983FE0">
        <w:rPr>
          <w:lang w:val="nl-NL"/>
        </w:rPr>
        <w:t>Hỗ trợ 1,5 triệu đồng/ 1m dài cống bản 50x50 cm.</w:t>
      </w:r>
    </w:p>
    <w:p w14:paraId="7CEE67FF" w14:textId="6E1B92FF" w:rsidR="009E747A" w:rsidRPr="009E747A" w:rsidRDefault="009F2D63" w:rsidP="00C24FD0">
      <w:pPr>
        <w:spacing w:before="120" w:after="120" w:line="320" w:lineRule="exact"/>
        <w:ind w:firstLine="567"/>
        <w:jc w:val="both"/>
        <w:rPr>
          <w:lang w:val="nl-NL"/>
        </w:rPr>
      </w:pPr>
      <w:r>
        <w:rPr>
          <w:lang w:val="nl-NL"/>
        </w:rPr>
        <w:t xml:space="preserve">h) </w:t>
      </w:r>
      <w:r w:rsidR="009E747A" w:rsidRPr="009E747A">
        <w:rPr>
          <w:lang w:val="nl-NL"/>
        </w:rPr>
        <w:t xml:space="preserve">Trường hợp đặt ống thép </w:t>
      </w:r>
      <w:r w:rsidR="00796D92">
        <w:rPr>
          <w:lang w:val="nl-NL"/>
        </w:rPr>
        <w:sym w:font="Symbol" w:char="F046"/>
      </w:r>
      <w:r w:rsidR="009E747A" w:rsidRPr="009E747A">
        <w:rPr>
          <w:lang w:val="nl-NL"/>
        </w:rPr>
        <w:t>150mm, dày 3mm trở lên, đặt ở chiều sâu so với mặt đường tối thiểu là 30cm: Hỗ trợ 0,5 triệu đồng/</w:t>
      </w:r>
      <w:r w:rsidR="00D66A01">
        <w:rPr>
          <w:lang w:val="nl-NL"/>
        </w:rPr>
        <w:t>1</w:t>
      </w:r>
      <w:r w:rsidR="009E747A" w:rsidRPr="009E747A">
        <w:rPr>
          <w:lang w:val="nl-NL"/>
        </w:rPr>
        <w:t>m dài ống.</w:t>
      </w:r>
      <w:r w:rsidR="00231065">
        <w:rPr>
          <w:lang w:val="nl-NL"/>
        </w:rPr>
        <w:t>”</w:t>
      </w:r>
    </w:p>
    <w:p w14:paraId="47BD4C08" w14:textId="44A44B82" w:rsidR="00B32A0D" w:rsidRPr="00983FE0" w:rsidRDefault="00A62274" w:rsidP="00C24FD0">
      <w:pPr>
        <w:spacing w:before="120" w:after="120"/>
        <w:ind w:firstLine="567"/>
        <w:jc w:val="both"/>
        <w:rPr>
          <w:b/>
          <w:bCs/>
          <w:lang w:val="de-DE"/>
        </w:rPr>
      </w:pPr>
      <w:r w:rsidRPr="00983FE0">
        <w:rPr>
          <w:b/>
          <w:bCs/>
          <w:lang w:val="de-DE"/>
        </w:rPr>
        <w:t xml:space="preserve">Điều 2. </w:t>
      </w:r>
      <w:r w:rsidR="00770DD6" w:rsidRPr="00983FE0">
        <w:rPr>
          <w:b/>
          <w:bCs/>
          <w:lang w:val="de-DE"/>
        </w:rPr>
        <w:t xml:space="preserve">Trách nhiệm </w:t>
      </w:r>
      <w:r w:rsidR="00231065">
        <w:rPr>
          <w:b/>
          <w:bCs/>
          <w:lang w:val="de-DE"/>
        </w:rPr>
        <w:t>và hiệu lực thi hành</w:t>
      </w:r>
    </w:p>
    <w:p w14:paraId="450FE0C2" w14:textId="0EF8560F" w:rsidR="001E446C" w:rsidRPr="00983FE0" w:rsidRDefault="001E446C" w:rsidP="00C24FD0">
      <w:pPr>
        <w:spacing w:before="120" w:after="120"/>
        <w:ind w:firstLine="567"/>
        <w:jc w:val="both"/>
        <w:rPr>
          <w:lang w:val="nl-NL"/>
        </w:rPr>
      </w:pPr>
      <w:r w:rsidRPr="00983FE0">
        <w:rPr>
          <w:lang w:val="nl-NL"/>
        </w:rPr>
        <w:t xml:space="preserve">1. Ủy ban nhân dân tỉnh </w:t>
      </w:r>
      <w:r w:rsidR="00D102CD">
        <w:rPr>
          <w:lang w:val="nl-NL"/>
        </w:rPr>
        <w:t>chịu trách nhiệm</w:t>
      </w:r>
      <w:r w:rsidRPr="00983FE0">
        <w:rPr>
          <w:lang w:val="nl-NL"/>
        </w:rPr>
        <w:t xml:space="preserve"> triển khai thực hiện Nghị quyết.</w:t>
      </w:r>
    </w:p>
    <w:p w14:paraId="0D2E52FD" w14:textId="49B5C446" w:rsidR="001E446C" w:rsidRPr="00983FE0" w:rsidRDefault="001E446C" w:rsidP="00C24FD0">
      <w:pPr>
        <w:spacing w:before="120" w:after="120"/>
        <w:ind w:firstLine="567"/>
        <w:jc w:val="both"/>
        <w:rPr>
          <w:lang w:val="nl-NL"/>
        </w:rPr>
      </w:pPr>
      <w:r w:rsidRPr="00983FE0">
        <w:rPr>
          <w:lang w:val="nl-NL"/>
        </w:rPr>
        <w:t xml:space="preserve">2. Thường trực Hội đồng nhân dân, các ban Hội đồng nhân dân, các tổ đại biểu </w:t>
      </w:r>
      <w:r w:rsidR="00231065">
        <w:rPr>
          <w:lang w:val="nl-NL"/>
        </w:rPr>
        <w:t>Hội đồng nhân dân và</w:t>
      </w:r>
      <w:r w:rsidRPr="00983FE0">
        <w:rPr>
          <w:lang w:val="nl-NL"/>
        </w:rPr>
        <w:t xml:space="preserve"> các đại biểu Hội đồng nhân dân tỉnh chịu trách nhiệm giám sát việc tổ chức thực hiện Nghị quyết.</w:t>
      </w:r>
    </w:p>
    <w:p w14:paraId="45326596" w14:textId="2E3697B7" w:rsidR="001E446C" w:rsidRPr="00983FE0" w:rsidRDefault="00495585" w:rsidP="00C24FD0">
      <w:pPr>
        <w:spacing w:before="120" w:after="120"/>
        <w:ind w:firstLine="567"/>
        <w:jc w:val="both"/>
        <w:rPr>
          <w:lang w:val="nl-NL"/>
        </w:rPr>
      </w:pPr>
      <w:r w:rsidRPr="00495585">
        <w:rPr>
          <w:bCs/>
          <w:lang w:val="nl-NL"/>
        </w:rPr>
        <w:t>3.</w:t>
      </w:r>
      <w:r>
        <w:rPr>
          <w:b/>
          <w:bCs/>
          <w:lang w:val="nl-NL"/>
        </w:rPr>
        <w:t xml:space="preserve"> </w:t>
      </w:r>
      <w:r w:rsidR="001E446C" w:rsidRPr="00983FE0">
        <w:rPr>
          <w:lang w:val="nl-NL"/>
        </w:rPr>
        <w:t>Nghị quyết này đã được Hội đồng nhân dân tỉnh Lào Cai khóa XV</w:t>
      </w:r>
      <w:r w:rsidR="00026AC8" w:rsidRPr="00983FE0">
        <w:rPr>
          <w:lang w:val="nl-NL"/>
        </w:rPr>
        <w:t>I</w:t>
      </w:r>
      <w:r w:rsidR="001E446C" w:rsidRPr="00983FE0">
        <w:rPr>
          <w:lang w:val="nl-NL"/>
        </w:rPr>
        <w:t xml:space="preserve">, Kỳ họp thứ </w:t>
      </w:r>
      <w:r w:rsidR="00231065">
        <w:rPr>
          <w:lang w:val="nl-NL"/>
        </w:rPr>
        <w:t>năm (kỳ họp giải quyết công việc phát sinh)</w:t>
      </w:r>
      <w:r w:rsidR="001E446C" w:rsidRPr="00983FE0">
        <w:rPr>
          <w:lang w:val="nl-NL"/>
        </w:rPr>
        <w:t xml:space="preserve"> thông qua ngày </w:t>
      </w:r>
      <w:r w:rsidR="00231065">
        <w:rPr>
          <w:lang w:val="nl-NL"/>
        </w:rPr>
        <w:t>19</w:t>
      </w:r>
      <w:r w:rsidR="001E446C" w:rsidRPr="00983FE0">
        <w:rPr>
          <w:lang w:val="nl-NL"/>
        </w:rPr>
        <w:t xml:space="preserve"> tháng </w:t>
      </w:r>
      <w:r w:rsidR="00231065">
        <w:rPr>
          <w:lang w:val="nl-NL"/>
        </w:rPr>
        <w:t>6</w:t>
      </w:r>
      <w:r w:rsidR="001E446C" w:rsidRPr="00983FE0">
        <w:rPr>
          <w:lang w:val="nl-NL"/>
        </w:rPr>
        <w:t xml:space="preserve"> năm 202</w:t>
      </w:r>
      <w:r w:rsidR="00972CC1" w:rsidRPr="00983FE0">
        <w:rPr>
          <w:lang w:val="nl-NL"/>
        </w:rPr>
        <w:t>2</w:t>
      </w:r>
      <w:r w:rsidR="001E446C" w:rsidRPr="00983FE0">
        <w:rPr>
          <w:lang w:val="nl-NL"/>
        </w:rPr>
        <w:t xml:space="preserve"> và có hiệu lực từ ngày </w:t>
      </w:r>
      <w:r w:rsidR="00231065">
        <w:rPr>
          <w:lang w:val="nl-NL"/>
        </w:rPr>
        <w:t>01</w:t>
      </w:r>
      <w:r w:rsidR="001E446C" w:rsidRPr="00983FE0">
        <w:rPr>
          <w:lang w:val="nl-NL"/>
        </w:rPr>
        <w:t xml:space="preserve"> tháng </w:t>
      </w:r>
      <w:r w:rsidR="00231065">
        <w:rPr>
          <w:lang w:val="nl-NL"/>
        </w:rPr>
        <w:t>7</w:t>
      </w:r>
      <w:r w:rsidR="001E446C" w:rsidRPr="00983FE0">
        <w:rPr>
          <w:lang w:val="nl-NL"/>
        </w:rPr>
        <w:t xml:space="preserve"> năm 202</w:t>
      </w:r>
      <w:r w:rsidR="00991792" w:rsidRPr="00983FE0">
        <w:rPr>
          <w:lang w:val="nl-NL"/>
        </w:rPr>
        <w:t>2</w:t>
      </w:r>
      <w:r w:rsidR="001E446C" w:rsidRPr="00983FE0">
        <w:rPr>
          <w:lang w:val="nl-NL"/>
        </w:rPr>
        <w:t>.</w:t>
      </w:r>
      <w:r w:rsidR="001D1CB3" w:rsidRPr="00983FE0">
        <w:rPr>
          <w:lang w:val="nl-NL"/>
        </w:rPr>
        <w:t>/.</w:t>
      </w:r>
    </w:p>
    <w:tbl>
      <w:tblPr>
        <w:tblStyle w:val="GenStyleDefTable"/>
        <w:tblW w:w="9784" w:type="dxa"/>
        <w:tblInd w:w="-2" w:type="dxa"/>
        <w:tblCellMar>
          <w:top w:w="15" w:type="dxa"/>
          <w:left w:w="15" w:type="dxa"/>
          <w:bottom w:w="15" w:type="dxa"/>
          <w:right w:w="15" w:type="dxa"/>
        </w:tblCellMar>
        <w:tblLook w:val="04A0" w:firstRow="1" w:lastRow="0" w:firstColumn="1" w:lastColumn="0" w:noHBand="0" w:noVBand="1"/>
      </w:tblPr>
      <w:tblGrid>
        <w:gridCol w:w="4822"/>
        <w:gridCol w:w="4962"/>
      </w:tblGrid>
      <w:tr w:rsidR="00983FE0" w:rsidRPr="00983FE0" w14:paraId="541D5932" w14:textId="77777777" w:rsidTr="008C2090">
        <w:trPr>
          <w:trHeight w:val="80"/>
        </w:trPr>
        <w:tc>
          <w:tcPr>
            <w:tcW w:w="4822" w:type="dxa"/>
            <w:tcBorders>
              <w:top w:val="none" w:sz="0" w:space="0" w:color="000000"/>
              <w:left w:val="none" w:sz="0" w:space="0" w:color="000000"/>
              <w:bottom w:val="none" w:sz="0" w:space="0" w:color="000000"/>
              <w:right w:val="none" w:sz="0" w:space="0" w:color="000000"/>
            </w:tcBorders>
            <w:tcMar>
              <w:top w:w="0" w:type="dxa"/>
              <w:left w:w="105" w:type="dxa"/>
              <w:bottom w:w="0" w:type="dxa"/>
              <w:right w:w="105" w:type="dxa"/>
            </w:tcMar>
          </w:tcPr>
          <w:p w14:paraId="760B85D6" w14:textId="77777777" w:rsidR="00B32A0D" w:rsidRPr="00983FE0" w:rsidRDefault="00A62274">
            <w:pPr>
              <w:spacing w:before="240"/>
              <w:rPr>
                <w:b/>
                <w:bCs/>
                <w:i/>
                <w:iCs/>
                <w:sz w:val="24"/>
                <w:szCs w:val="24"/>
                <w:lang w:val="de-DE"/>
              </w:rPr>
            </w:pPr>
            <w:r w:rsidRPr="00983FE0">
              <w:rPr>
                <w:b/>
                <w:bCs/>
                <w:i/>
                <w:iCs/>
                <w:sz w:val="24"/>
                <w:szCs w:val="24"/>
                <w:lang w:val="de-DE"/>
              </w:rPr>
              <w:t>Nơinhận: </w:t>
            </w:r>
          </w:p>
          <w:p w14:paraId="331A4DAA" w14:textId="77777777" w:rsidR="00B32A0D" w:rsidRPr="00983FE0" w:rsidRDefault="00A62274">
            <w:pPr>
              <w:rPr>
                <w:sz w:val="24"/>
                <w:szCs w:val="24"/>
                <w:lang w:val="de-DE"/>
              </w:rPr>
            </w:pPr>
            <w:r w:rsidRPr="00983FE0">
              <w:rPr>
                <w:sz w:val="22"/>
                <w:szCs w:val="22"/>
                <w:lang w:val="de-DE"/>
              </w:rPr>
              <w:t>- UBTV Quốc hội; Chính phủ;</w:t>
            </w:r>
          </w:p>
          <w:p w14:paraId="13225464" w14:textId="77777777" w:rsidR="008C2090" w:rsidRPr="00983FE0" w:rsidRDefault="00A62274">
            <w:pPr>
              <w:rPr>
                <w:sz w:val="22"/>
                <w:szCs w:val="22"/>
                <w:lang w:val="de-DE"/>
              </w:rPr>
            </w:pPr>
            <w:r w:rsidRPr="00983FE0">
              <w:rPr>
                <w:sz w:val="22"/>
                <w:szCs w:val="22"/>
                <w:lang w:val="de-DE"/>
              </w:rPr>
              <w:t xml:space="preserve">- </w:t>
            </w:r>
            <w:r w:rsidR="00240721" w:rsidRPr="00983FE0">
              <w:rPr>
                <w:sz w:val="22"/>
                <w:szCs w:val="22"/>
                <w:lang w:val="de-DE"/>
              </w:rPr>
              <w:t xml:space="preserve">Bộ Giao thông vận tải; </w:t>
            </w:r>
            <w:r w:rsidRPr="00983FE0">
              <w:rPr>
                <w:sz w:val="22"/>
                <w:szCs w:val="22"/>
                <w:lang w:val="de-DE"/>
              </w:rPr>
              <w:t>Bộ Tài chính;</w:t>
            </w:r>
          </w:p>
          <w:p w14:paraId="270C4DCE" w14:textId="508A5307" w:rsidR="00B32A0D" w:rsidRDefault="00A62274">
            <w:pPr>
              <w:rPr>
                <w:sz w:val="22"/>
                <w:szCs w:val="22"/>
                <w:lang w:val="de-DE"/>
              </w:rPr>
            </w:pPr>
            <w:r w:rsidRPr="00983FE0">
              <w:rPr>
                <w:sz w:val="22"/>
                <w:szCs w:val="22"/>
                <w:lang w:val="de-DE"/>
              </w:rPr>
              <w:t>- Cục kiểm tra VB QPPL-Bộ Tư pháp;</w:t>
            </w:r>
          </w:p>
          <w:p w14:paraId="65A022A9" w14:textId="6BA3F48B" w:rsidR="00495585" w:rsidRPr="00983FE0" w:rsidRDefault="00495585">
            <w:pPr>
              <w:rPr>
                <w:sz w:val="22"/>
                <w:szCs w:val="22"/>
                <w:lang w:val="de-DE"/>
              </w:rPr>
            </w:pPr>
            <w:r>
              <w:rPr>
                <w:sz w:val="22"/>
                <w:szCs w:val="22"/>
                <w:lang w:val="de-DE"/>
              </w:rPr>
              <w:t>- Kiểm toán nhà nước khu vực VII;</w:t>
            </w:r>
          </w:p>
          <w:p w14:paraId="1E11AAA2" w14:textId="77777777" w:rsidR="008C2090" w:rsidRPr="00983FE0" w:rsidRDefault="00A62274">
            <w:pPr>
              <w:rPr>
                <w:sz w:val="22"/>
                <w:szCs w:val="22"/>
                <w:lang w:val="de-DE"/>
              </w:rPr>
            </w:pPr>
            <w:r w:rsidRPr="00983FE0">
              <w:rPr>
                <w:sz w:val="22"/>
                <w:szCs w:val="22"/>
                <w:lang w:val="de-DE"/>
              </w:rPr>
              <w:t>- TT: TU, HĐND, UBND, Đoàn ĐBQH tỉnh;</w:t>
            </w:r>
          </w:p>
          <w:p w14:paraId="26CBD7AE" w14:textId="59524B17" w:rsidR="00240721" w:rsidRPr="00983FE0" w:rsidRDefault="00240721">
            <w:pPr>
              <w:rPr>
                <w:sz w:val="22"/>
                <w:szCs w:val="22"/>
                <w:lang w:val="de-DE"/>
              </w:rPr>
            </w:pPr>
            <w:r w:rsidRPr="00983FE0">
              <w:rPr>
                <w:sz w:val="22"/>
                <w:szCs w:val="22"/>
                <w:lang w:val="de-DE"/>
              </w:rPr>
              <w:t xml:space="preserve">- UBMTTQVN và các </w:t>
            </w:r>
            <w:r w:rsidR="00495585">
              <w:rPr>
                <w:sz w:val="22"/>
                <w:szCs w:val="22"/>
                <w:lang w:val="de-DE"/>
              </w:rPr>
              <w:t>đ</w:t>
            </w:r>
            <w:r w:rsidRPr="00983FE0">
              <w:rPr>
                <w:sz w:val="22"/>
                <w:szCs w:val="22"/>
                <w:lang w:val="de-DE"/>
              </w:rPr>
              <w:t>oàn thể tỉnh;</w:t>
            </w:r>
          </w:p>
          <w:p w14:paraId="751DE4FB" w14:textId="77777777" w:rsidR="00B32A0D" w:rsidRPr="00983FE0" w:rsidRDefault="00A62274">
            <w:pPr>
              <w:rPr>
                <w:sz w:val="24"/>
                <w:szCs w:val="24"/>
                <w:lang w:val="de-DE"/>
              </w:rPr>
            </w:pPr>
            <w:r w:rsidRPr="00983FE0">
              <w:rPr>
                <w:sz w:val="22"/>
                <w:szCs w:val="22"/>
                <w:lang w:val="de-DE"/>
              </w:rPr>
              <w:t>- Đại biểu HĐND tỉnh;</w:t>
            </w:r>
          </w:p>
          <w:p w14:paraId="16E668EC" w14:textId="29E88FC5" w:rsidR="00B32A0D" w:rsidRPr="00983FE0" w:rsidRDefault="00A62274">
            <w:pPr>
              <w:rPr>
                <w:sz w:val="24"/>
                <w:szCs w:val="24"/>
                <w:lang w:val="de-DE"/>
              </w:rPr>
            </w:pPr>
            <w:r w:rsidRPr="00983FE0">
              <w:rPr>
                <w:sz w:val="22"/>
                <w:szCs w:val="22"/>
                <w:lang w:val="de-DE"/>
              </w:rPr>
              <w:t>- Các</w:t>
            </w:r>
            <w:r w:rsidR="006313C9" w:rsidRPr="00983FE0">
              <w:rPr>
                <w:sz w:val="22"/>
                <w:szCs w:val="22"/>
                <w:lang w:val="de-DE"/>
              </w:rPr>
              <w:t xml:space="preserve"> </w:t>
            </w:r>
            <w:r w:rsidRPr="00983FE0">
              <w:rPr>
                <w:sz w:val="22"/>
                <w:szCs w:val="22"/>
                <w:lang w:val="de-DE"/>
              </w:rPr>
              <w:t xml:space="preserve">sở, ban, ngành tỉnh; </w:t>
            </w:r>
          </w:p>
          <w:p w14:paraId="2053E367" w14:textId="77777777" w:rsidR="008C2090" w:rsidRPr="00983FE0" w:rsidRDefault="00A62274">
            <w:pPr>
              <w:rPr>
                <w:sz w:val="22"/>
                <w:szCs w:val="22"/>
                <w:lang w:val="de-DE"/>
              </w:rPr>
            </w:pPr>
            <w:r w:rsidRPr="00983FE0">
              <w:rPr>
                <w:sz w:val="22"/>
                <w:szCs w:val="22"/>
                <w:lang w:val="de-DE"/>
              </w:rPr>
              <w:t>- TT: HĐND, UBND các huyện,</w:t>
            </w:r>
            <w:r w:rsidR="00EB2129" w:rsidRPr="00983FE0">
              <w:rPr>
                <w:sz w:val="22"/>
                <w:szCs w:val="22"/>
                <w:lang w:val="de-DE"/>
              </w:rPr>
              <w:t xml:space="preserve"> thị xã, </w:t>
            </w:r>
            <w:r w:rsidRPr="00983FE0">
              <w:rPr>
                <w:sz w:val="22"/>
                <w:szCs w:val="22"/>
                <w:lang w:val="de-DE"/>
              </w:rPr>
              <w:t>thành phố;</w:t>
            </w:r>
          </w:p>
          <w:p w14:paraId="4D47ACB3" w14:textId="2E7EB357" w:rsidR="008C2090" w:rsidRPr="00983FE0" w:rsidRDefault="00A62274" w:rsidP="008C2090">
            <w:pPr>
              <w:rPr>
                <w:sz w:val="22"/>
                <w:szCs w:val="22"/>
                <w:lang w:val="de-DE"/>
              </w:rPr>
            </w:pPr>
            <w:r w:rsidRPr="00983FE0">
              <w:rPr>
                <w:sz w:val="22"/>
                <w:szCs w:val="22"/>
                <w:lang w:val="de-DE"/>
              </w:rPr>
              <w:t>- VP</w:t>
            </w:r>
            <w:r w:rsidR="00495585">
              <w:rPr>
                <w:sz w:val="22"/>
                <w:szCs w:val="22"/>
                <w:lang w:val="de-DE"/>
              </w:rPr>
              <w:t>:</w:t>
            </w:r>
            <w:r w:rsidRPr="00983FE0">
              <w:rPr>
                <w:sz w:val="22"/>
                <w:szCs w:val="22"/>
                <w:lang w:val="de-DE"/>
              </w:rPr>
              <w:t xml:space="preserve"> TU, </w:t>
            </w:r>
            <w:r w:rsidR="00495585">
              <w:rPr>
                <w:sz w:val="22"/>
                <w:szCs w:val="22"/>
                <w:lang w:val="de-DE"/>
              </w:rPr>
              <w:t>Đoàn ĐBQH&amp;</w:t>
            </w:r>
            <w:r w:rsidRPr="00983FE0">
              <w:rPr>
                <w:sz w:val="22"/>
                <w:szCs w:val="22"/>
                <w:lang w:val="de-DE"/>
              </w:rPr>
              <w:t>HĐND, UBND tỉnh;</w:t>
            </w:r>
          </w:p>
          <w:p w14:paraId="51B93767" w14:textId="77777777" w:rsidR="008C2090" w:rsidRPr="00983FE0" w:rsidRDefault="00A62274" w:rsidP="008C2090">
            <w:pPr>
              <w:rPr>
                <w:sz w:val="22"/>
                <w:szCs w:val="22"/>
                <w:lang w:val="de-DE"/>
              </w:rPr>
            </w:pPr>
            <w:r w:rsidRPr="00983FE0">
              <w:rPr>
                <w:sz w:val="22"/>
                <w:szCs w:val="22"/>
                <w:lang w:val="de-DE"/>
              </w:rPr>
              <w:t>- Công báo, Báo, Đài PT-TH tỉnh;</w:t>
            </w:r>
          </w:p>
          <w:p w14:paraId="498F453B" w14:textId="77777777" w:rsidR="008C2090" w:rsidRPr="00983FE0" w:rsidRDefault="000D7F42" w:rsidP="008C2090">
            <w:pPr>
              <w:rPr>
                <w:sz w:val="22"/>
                <w:szCs w:val="22"/>
                <w:lang w:val="de-DE"/>
              </w:rPr>
            </w:pPr>
            <w:r w:rsidRPr="00983FE0">
              <w:rPr>
                <w:sz w:val="22"/>
                <w:szCs w:val="22"/>
                <w:lang w:val="de-DE"/>
              </w:rPr>
              <w:t>- Cổng thông tin điện tử tỉnh;</w:t>
            </w:r>
          </w:p>
          <w:p w14:paraId="185FC7F8" w14:textId="4AF5FC17" w:rsidR="00B32A0D" w:rsidRPr="00983FE0" w:rsidRDefault="00A62274" w:rsidP="00495585">
            <w:pPr>
              <w:rPr>
                <w:sz w:val="24"/>
                <w:szCs w:val="24"/>
                <w:lang w:val="de-DE"/>
              </w:rPr>
            </w:pPr>
            <w:r w:rsidRPr="00983FE0">
              <w:rPr>
                <w:sz w:val="22"/>
                <w:szCs w:val="22"/>
                <w:lang w:val="de-DE"/>
              </w:rPr>
              <w:t xml:space="preserve">- Lưu: VT, </w:t>
            </w:r>
            <w:r w:rsidR="00495585">
              <w:rPr>
                <w:sz w:val="22"/>
                <w:szCs w:val="22"/>
                <w:lang w:val="de-DE"/>
              </w:rPr>
              <w:t>CT.HĐND</w:t>
            </w:r>
            <w:r w:rsidRPr="00983FE0">
              <w:rPr>
                <w:sz w:val="22"/>
                <w:szCs w:val="22"/>
                <w:lang w:val="de-DE"/>
              </w:rPr>
              <w:t>.</w:t>
            </w:r>
          </w:p>
        </w:tc>
        <w:tc>
          <w:tcPr>
            <w:tcW w:w="4962" w:type="dxa"/>
            <w:tcBorders>
              <w:top w:val="none" w:sz="0" w:space="0" w:color="000000"/>
              <w:left w:val="none" w:sz="0" w:space="0" w:color="000000"/>
              <w:bottom w:val="none" w:sz="0" w:space="0" w:color="000000"/>
              <w:right w:val="none" w:sz="0" w:space="0" w:color="000000"/>
            </w:tcBorders>
            <w:tcMar>
              <w:top w:w="0" w:type="dxa"/>
              <w:left w:w="105" w:type="dxa"/>
              <w:bottom w:w="0" w:type="dxa"/>
              <w:right w:w="105" w:type="dxa"/>
            </w:tcMar>
          </w:tcPr>
          <w:p w14:paraId="2D873F46" w14:textId="77777777" w:rsidR="00B32A0D" w:rsidRPr="00983FE0" w:rsidRDefault="00A62274">
            <w:pPr>
              <w:spacing w:before="240" w:line="0" w:lineRule="atLeast"/>
              <w:jc w:val="center"/>
              <w:rPr>
                <w:b/>
                <w:bCs/>
              </w:rPr>
            </w:pPr>
            <w:r w:rsidRPr="00983FE0">
              <w:rPr>
                <w:b/>
                <w:bCs/>
              </w:rPr>
              <w:t>CHỦ TỊCH</w:t>
            </w:r>
          </w:p>
          <w:p w14:paraId="38933387" w14:textId="77777777" w:rsidR="00B32A0D" w:rsidRPr="00983FE0" w:rsidRDefault="00B32A0D">
            <w:pPr>
              <w:spacing w:line="0" w:lineRule="atLeast"/>
              <w:jc w:val="center"/>
              <w:rPr>
                <w:b/>
                <w:bCs/>
              </w:rPr>
            </w:pPr>
          </w:p>
          <w:p w14:paraId="022C8662" w14:textId="77777777" w:rsidR="00B32A0D" w:rsidRPr="00983FE0" w:rsidRDefault="00B32A0D">
            <w:pPr>
              <w:spacing w:line="0" w:lineRule="atLeast"/>
              <w:jc w:val="center"/>
              <w:rPr>
                <w:b/>
                <w:bCs/>
              </w:rPr>
            </w:pPr>
          </w:p>
          <w:p w14:paraId="109E14B4" w14:textId="576AB230" w:rsidR="00B32A0D" w:rsidRDefault="00484114" w:rsidP="00484114">
            <w:pPr>
              <w:tabs>
                <w:tab w:val="left" w:pos="1890"/>
              </w:tabs>
              <w:spacing w:line="0" w:lineRule="atLeast"/>
              <w:jc w:val="center"/>
              <w:rPr>
                <w:b/>
                <w:bCs/>
                <w:i/>
              </w:rPr>
            </w:pPr>
            <w:r w:rsidRPr="00484114">
              <w:rPr>
                <w:b/>
                <w:bCs/>
                <w:i/>
              </w:rPr>
              <w:t>(Đã Ký)</w:t>
            </w:r>
          </w:p>
          <w:p w14:paraId="3342C098" w14:textId="77777777" w:rsidR="00484114" w:rsidRPr="00484114" w:rsidRDefault="00484114" w:rsidP="00484114">
            <w:pPr>
              <w:tabs>
                <w:tab w:val="left" w:pos="1890"/>
              </w:tabs>
              <w:spacing w:line="0" w:lineRule="atLeast"/>
              <w:jc w:val="center"/>
              <w:rPr>
                <w:b/>
                <w:bCs/>
                <w:i/>
              </w:rPr>
            </w:pPr>
          </w:p>
          <w:p w14:paraId="03ECC2C4" w14:textId="707A473F" w:rsidR="00B32A0D" w:rsidRPr="00983FE0" w:rsidRDefault="00B32A0D" w:rsidP="00484114">
            <w:pPr>
              <w:spacing w:line="0" w:lineRule="atLeast"/>
              <w:rPr>
                <w:b/>
                <w:bCs/>
              </w:rPr>
            </w:pPr>
          </w:p>
          <w:p w14:paraId="57AE4A76" w14:textId="0CC3A899" w:rsidR="002053C0" w:rsidRPr="00983FE0" w:rsidRDefault="00F46E1C">
            <w:pPr>
              <w:spacing w:line="0" w:lineRule="atLeast"/>
              <w:jc w:val="center"/>
              <w:rPr>
                <w:b/>
                <w:bCs/>
              </w:rPr>
            </w:pPr>
            <w:r w:rsidRPr="00983FE0">
              <w:rPr>
                <w:b/>
                <w:bCs/>
              </w:rPr>
              <w:t>Vũ Xuân Cường</w:t>
            </w:r>
          </w:p>
          <w:p w14:paraId="2CF87E98" w14:textId="77777777" w:rsidR="00B32A0D" w:rsidRPr="00983FE0" w:rsidRDefault="00B32A0D">
            <w:pPr>
              <w:spacing w:line="0" w:lineRule="atLeast"/>
              <w:jc w:val="center"/>
              <w:rPr>
                <w:b/>
                <w:bCs/>
              </w:rPr>
            </w:pPr>
          </w:p>
        </w:tc>
      </w:tr>
    </w:tbl>
    <w:p w14:paraId="5EB33A9C" w14:textId="4D005E73" w:rsidR="00F710CF" w:rsidRPr="00983FE0" w:rsidRDefault="00F710CF" w:rsidP="00E7597F">
      <w:pPr>
        <w:spacing w:before="120" w:after="120"/>
        <w:rPr>
          <w:bCs/>
          <w:lang w:val="nb-NO"/>
        </w:rPr>
      </w:pPr>
    </w:p>
    <w:sectPr w:rsidR="00F710CF" w:rsidRPr="00983FE0" w:rsidSect="004F545C">
      <w:headerReference w:type="even" r:id="rId7"/>
      <w:headerReference w:type="default" r:id="rId8"/>
      <w:footerReference w:type="even" r:id="rId9"/>
      <w:footerReference w:type="default" r:id="rId10"/>
      <w:pgSz w:w="11909" w:h="16834" w:code="9"/>
      <w:pgMar w:top="1134" w:right="1134" w:bottom="1134" w:left="1701" w:header="397" w:footer="27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A28E0" w14:textId="77777777" w:rsidR="002D63B6" w:rsidRDefault="002D63B6">
      <w:r>
        <w:separator/>
      </w:r>
    </w:p>
  </w:endnote>
  <w:endnote w:type="continuationSeparator" w:id="0">
    <w:p w14:paraId="4E6B1665" w14:textId="77777777" w:rsidR="002D63B6" w:rsidRDefault="002D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0ACE3" w14:textId="77777777" w:rsidR="00B32A0D" w:rsidRDefault="00B32A0D">
    <w:pPr>
      <w:pStyle w:val="Footer"/>
      <w:framePr w:wrap="around" w:vAnchor="text" w:hAnchor="margin" w:xAlign="center" w:y="1"/>
      <w:rPr>
        <w:rStyle w:val="PageNumber"/>
      </w:rPr>
    </w:pPr>
  </w:p>
  <w:p w14:paraId="3F754972" w14:textId="77777777" w:rsidR="00B32A0D" w:rsidRDefault="00B32A0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2F8B7" w14:textId="77777777" w:rsidR="00B32A0D" w:rsidRDefault="00B32A0D">
    <w:pPr>
      <w:pStyle w:val="Footer"/>
      <w:jc w:val="right"/>
    </w:pPr>
  </w:p>
  <w:p w14:paraId="723C7180" w14:textId="77777777" w:rsidR="00B32A0D" w:rsidRDefault="00B32A0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8523D" w14:textId="77777777" w:rsidR="002D63B6" w:rsidRDefault="002D63B6">
      <w:pPr>
        <w:pStyle w:val="GenStyleDefPar"/>
      </w:pPr>
      <w:r>
        <w:separator/>
      </w:r>
    </w:p>
  </w:footnote>
  <w:footnote w:type="continuationSeparator" w:id="0">
    <w:p w14:paraId="36E0F00D" w14:textId="77777777" w:rsidR="002D63B6" w:rsidRDefault="002D63B6">
      <w:pPr>
        <w:pStyle w:val="GenStyleDefPa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9AF39" w14:textId="77777777" w:rsidR="00B32A0D" w:rsidRDefault="00B32A0D">
    <w:pPr>
      <w:pStyle w:val="Header"/>
      <w:framePr w:wrap="around" w:vAnchor="text" w:hAnchor="margin" w:xAlign="center" w:y="1"/>
      <w:rPr>
        <w:rStyle w:val="PageNumber"/>
      </w:rPr>
    </w:pPr>
  </w:p>
  <w:p w14:paraId="3553F9A5" w14:textId="77777777" w:rsidR="00B32A0D" w:rsidRDefault="00B32A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BDABC" w14:textId="4861405E" w:rsidR="00B32A0D" w:rsidRPr="00281DDB" w:rsidRDefault="00F96E32">
    <w:pPr>
      <w:pStyle w:val="Header"/>
      <w:jc w:val="center"/>
      <w:rPr>
        <w:rFonts w:ascii="Times New Roman" w:hAnsi="Times New Roman"/>
      </w:rPr>
    </w:pPr>
    <w:r w:rsidRPr="00281DDB">
      <w:rPr>
        <w:rFonts w:ascii="Times New Roman" w:hAnsi="Times New Roman"/>
      </w:rPr>
      <w:fldChar w:fldCharType="begin"/>
    </w:r>
    <w:r w:rsidR="00A62274" w:rsidRPr="00281DDB">
      <w:rPr>
        <w:rFonts w:ascii="Times New Roman" w:hAnsi="Times New Roman"/>
      </w:rPr>
      <w:instrText>PAGE \* MERGEFORMAT</w:instrText>
    </w:r>
    <w:r w:rsidRPr="00281DDB">
      <w:rPr>
        <w:rFonts w:ascii="Times New Roman" w:hAnsi="Times New Roman"/>
      </w:rPr>
      <w:fldChar w:fldCharType="separate"/>
    </w:r>
    <w:r w:rsidR="006A0FB5">
      <w:rPr>
        <w:rFonts w:ascii="Times New Roman" w:hAnsi="Times New Roman"/>
        <w:noProof/>
      </w:rPr>
      <w:t>2</w:t>
    </w:r>
    <w:r w:rsidRPr="00281DDB">
      <w:rPr>
        <w:rFonts w:ascii="Times New Roman" w:hAnsi="Times New Roman"/>
      </w:rPr>
      <w:fldChar w:fldCharType="end"/>
    </w:r>
  </w:p>
  <w:p w14:paraId="6EF33716" w14:textId="77777777" w:rsidR="00B32A0D" w:rsidRDefault="00B32A0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4610"/>
    <w:multiLevelType w:val="hybridMultilevel"/>
    <w:tmpl w:val="2F2855CC"/>
    <w:lvl w:ilvl="0" w:tplc="EEAA94C8">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2120A21"/>
    <w:multiLevelType w:val="hybridMultilevel"/>
    <w:tmpl w:val="9CD2CDA8"/>
    <w:lvl w:ilvl="0" w:tplc="53266CEE">
      <w:start w:val="1"/>
      <w:numFmt w:val="lowerLetter"/>
      <w:lvlText w:val="%1."/>
      <w:lvlJc w:val="left"/>
      <w:pPr>
        <w:ind w:left="1080" w:hanging="359"/>
      </w:pPr>
    </w:lvl>
    <w:lvl w:ilvl="1" w:tplc="3DF09A0E">
      <w:start w:val="1"/>
      <w:numFmt w:val="lowerLetter"/>
      <w:lvlText w:val="%2."/>
      <w:lvlJc w:val="left"/>
      <w:pPr>
        <w:ind w:left="1800" w:hanging="359"/>
      </w:pPr>
    </w:lvl>
    <w:lvl w:ilvl="2" w:tplc="985CAA16">
      <w:start w:val="1"/>
      <w:numFmt w:val="lowerRoman"/>
      <w:lvlText w:val="%3."/>
      <w:lvlJc w:val="right"/>
      <w:pPr>
        <w:ind w:left="2520" w:hanging="179"/>
      </w:pPr>
    </w:lvl>
    <w:lvl w:ilvl="3" w:tplc="C1209F98">
      <w:start w:val="1"/>
      <w:numFmt w:val="decimal"/>
      <w:lvlText w:val="%4."/>
      <w:lvlJc w:val="left"/>
      <w:pPr>
        <w:ind w:left="3240" w:hanging="359"/>
      </w:pPr>
    </w:lvl>
    <w:lvl w:ilvl="4" w:tplc="0434950E">
      <w:start w:val="1"/>
      <w:numFmt w:val="lowerLetter"/>
      <w:lvlText w:val="%5."/>
      <w:lvlJc w:val="left"/>
      <w:pPr>
        <w:ind w:left="3960" w:hanging="359"/>
      </w:pPr>
    </w:lvl>
    <w:lvl w:ilvl="5" w:tplc="E0D258C0">
      <w:start w:val="1"/>
      <w:numFmt w:val="lowerRoman"/>
      <w:lvlText w:val="%6."/>
      <w:lvlJc w:val="right"/>
      <w:pPr>
        <w:ind w:left="4680" w:hanging="179"/>
      </w:pPr>
    </w:lvl>
    <w:lvl w:ilvl="6" w:tplc="357A01AA">
      <w:start w:val="1"/>
      <w:numFmt w:val="decimal"/>
      <w:lvlText w:val="%7."/>
      <w:lvlJc w:val="left"/>
      <w:pPr>
        <w:ind w:left="5400" w:hanging="359"/>
      </w:pPr>
    </w:lvl>
    <w:lvl w:ilvl="7" w:tplc="0DC82182">
      <w:start w:val="1"/>
      <w:numFmt w:val="lowerLetter"/>
      <w:lvlText w:val="%8."/>
      <w:lvlJc w:val="left"/>
      <w:pPr>
        <w:ind w:left="6120" w:hanging="359"/>
      </w:pPr>
    </w:lvl>
    <w:lvl w:ilvl="8" w:tplc="DFE62C30">
      <w:start w:val="1"/>
      <w:numFmt w:val="lowerRoman"/>
      <w:lvlText w:val="%9."/>
      <w:lvlJc w:val="right"/>
      <w:pPr>
        <w:ind w:left="6840" w:hanging="179"/>
      </w:pPr>
    </w:lvl>
  </w:abstractNum>
  <w:abstractNum w:abstractNumId="2" w15:restartNumberingAfterBreak="0">
    <w:nsid w:val="397A42FE"/>
    <w:multiLevelType w:val="hybridMultilevel"/>
    <w:tmpl w:val="53DA2310"/>
    <w:lvl w:ilvl="0" w:tplc="CE36A6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3444269"/>
    <w:multiLevelType w:val="hybridMultilevel"/>
    <w:tmpl w:val="FEDE2F54"/>
    <w:lvl w:ilvl="0" w:tplc="2DC64DA4">
      <w:start w:val="1"/>
      <w:numFmt w:val="lowerLetter"/>
      <w:lvlText w:val="%1)"/>
      <w:lvlJc w:val="left"/>
      <w:pPr>
        <w:ind w:left="1431" w:hanging="863"/>
      </w:pPr>
    </w:lvl>
    <w:lvl w:ilvl="1" w:tplc="DC88E9F2">
      <w:start w:val="1"/>
      <w:numFmt w:val="lowerLetter"/>
      <w:lvlText w:val="%2."/>
      <w:lvlJc w:val="left"/>
      <w:pPr>
        <w:ind w:left="1647" w:hanging="359"/>
      </w:pPr>
    </w:lvl>
    <w:lvl w:ilvl="2" w:tplc="A47EE43A">
      <w:start w:val="1"/>
      <w:numFmt w:val="lowerRoman"/>
      <w:lvlText w:val="%3."/>
      <w:lvlJc w:val="right"/>
      <w:pPr>
        <w:ind w:left="2367" w:hanging="179"/>
      </w:pPr>
    </w:lvl>
    <w:lvl w:ilvl="3" w:tplc="186A1680">
      <w:start w:val="1"/>
      <w:numFmt w:val="decimal"/>
      <w:lvlText w:val="%4."/>
      <w:lvlJc w:val="left"/>
      <w:pPr>
        <w:ind w:left="3087" w:hanging="359"/>
      </w:pPr>
    </w:lvl>
    <w:lvl w:ilvl="4" w:tplc="A8925B58">
      <w:start w:val="1"/>
      <w:numFmt w:val="lowerLetter"/>
      <w:lvlText w:val="%5."/>
      <w:lvlJc w:val="left"/>
      <w:pPr>
        <w:ind w:left="3807" w:hanging="359"/>
      </w:pPr>
    </w:lvl>
    <w:lvl w:ilvl="5" w:tplc="916AFBB6">
      <w:start w:val="1"/>
      <w:numFmt w:val="lowerRoman"/>
      <w:lvlText w:val="%6."/>
      <w:lvlJc w:val="right"/>
      <w:pPr>
        <w:ind w:left="4527" w:hanging="179"/>
      </w:pPr>
    </w:lvl>
    <w:lvl w:ilvl="6" w:tplc="1388B7F0">
      <w:start w:val="1"/>
      <w:numFmt w:val="decimal"/>
      <w:lvlText w:val="%7."/>
      <w:lvlJc w:val="left"/>
      <w:pPr>
        <w:ind w:left="5247" w:hanging="359"/>
      </w:pPr>
    </w:lvl>
    <w:lvl w:ilvl="7" w:tplc="181091CE">
      <w:start w:val="1"/>
      <w:numFmt w:val="lowerLetter"/>
      <w:lvlText w:val="%8."/>
      <w:lvlJc w:val="left"/>
      <w:pPr>
        <w:ind w:left="5967" w:hanging="359"/>
      </w:pPr>
    </w:lvl>
    <w:lvl w:ilvl="8" w:tplc="375AF1D0">
      <w:start w:val="1"/>
      <w:numFmt w:val="lowerRoman"/>
      <w:lvlText w:val="%9."/>
      <w:lvlJc w:val="right"/>
      <w:pPr>
        <w:ind w:left="6687" w:hanging="179"/>
      </w:pPr>
    </w:lvl>
  </w:abstractNum>
  <w:abstractNum w:abstractNumId="4" w15:restartNumberingAfterBreak="0">
    <w:nsid w:val="4FC74880"/>
    <w:multiLevelType w:val="hybridMultilevel"/>
    <w:tmpl w:val="2BBC2842"/>
    <w:lvl w:ilvl="0" w:tplc="F6409F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E982BB8"/>
    <w:multiLevelType w:val="hybridMultilevel"/>
    <w:tmpl w:val="7A56BA5A"/>
    <w:lvl w:ilvl="0" w:tplc="01D23B3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758575B"/>
    <w:multiLevelType w:val="hybridMultilevel"/>
    <w:tmpl w:val="527CDFF8"/>
    <w:lvl w:ilvl="0" w:tplc="5AB2E1AE">
      <w:start w:val="8"/>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DFD28BE"/>
    <w:multiLevelType w:val="hybridMultilevel"/>
    <w:tmpl w:val="7016988E"/>
    <w:lvl w:ilvl="0" w:tplc="99D4F8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7"/>
  </w:num>
  <w:num w:numId="4">
    <w:abstractNumId w:val="2"/>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0D"/>
    <w:rsid w:val="0002427F"/>
    <w:rsid w:val="00026AC8"/>
    <w:rsid w:val="0004367E"/>
    <w:rsid w:val="00050404"/>
    <w:rsid w:val="0005154E"/>
    <w:rsid w:val="00061AD2"/>
    <w:rsid w:val="00062F10"/>
    <w:rsid w:val="000633EE"/>
    <w:rsid w:val="000644D3"/>
    <w:rsid w:val="00067D8A"/>
    <w:rsid w:val="00073E91"/>
    <w:rsid w:val="000877BC"/>
    <w:rsid w:val="000924E1"/>
    <w:rsid w:val="00093D06"/>
    <w:rsid w:val="000979B2"/>
    <w:rsid w:val="000A0902"/>
    <w:rsid w:val="000A2C27"/>
    <w:rsid w:val="000A7D33"/>
    <w:rsid w:val="000B0191"/>
    <w:rsid w:val="000B7920"/>
    <w:rsid w:val="000C2447"/>
    <w:rsid w:val="000D7F42"/>
    <w:rsid w:val="000E1A01"/>
    <w:rsid w:val="000E3463"/>
    <w:rsid w:val="000E3E51"/>
    <w:rsid w:val="000F3933"/>
    <w:rsid w:val="00102253"/>
    <w:rsid w:val="00103A83"/>
    <w:rsid w:val="00123852"/>
    <w:rsid w:val="00132F58"/>
    <w:rsid w:val="00155EEE"/>
    <w:rsid w:val="00160AE0"/>
    <w:rsid w:val="00184EA3"/>
    <w:rsid w:val="001975FF"/>
    <w:rsid w:val="001A3E8F"/>
    <w:rsid w:val="001C227E"/>
    <w:rsid w:val="001D02DE"/>
    <w:rsid w:val="001D1CB3"/>
    <w:rsid w:val="001D4B57"/>
    <w:rsid w:val="001D5620"/>
    <w:rsid w:val="001D76D3"/>
    <w:rsid w:val="001E446C"/>
    <w:rsid w:val="001E5DE5"/>
    <w:rsid w:val="002053C0"/>
    <w:rsid w:val="0023047A"/>
    <w:rsid w:val="00231065"/>
    <w:rsid w:val="00240721"/>
    <w:rsid w:val="002413C3"/>
    <w:rsid w:val="00241B97"/>
    <w:rsid w:val="00271572"/>
    <w:rsid w:val="00275783"/>
    <w:rsid w:val="00281DDB"/>
    <w:rsid w:val="00283DFF"/>
    <w:rsid w:val="00296689"/>
    <w:rsid w:val="002A693A"/>
    <w:rsid w:val="002B29B8"/>
    <w:rsid w:val="002B7EEB"/>
    <w:rsid w:val="002D02FC"/>
    <w:rsid w:val="002D63B6"/>
    <w:rsid w:val="002E5139"/>
    <w:rsid w:val="002F1EA6"/>
    <w:rsid w:val="002F4FA2"/>
    <w:rsid w:val="002F6E0D"/>
    <w:rsid w:val="003145F6"/>
    <w:rsid w:val="00314EDE"/>
    <w:rsid w:val="003232CB"/>
    <w:rsid w:val="003300E4"/>
    <w:rsid w:val="0034656F"/>
    <w:rsid w:val="00354247"/>
    <w:rsid w:val="00356D39"/>
    <w:rsid w:val="00357E85"/>
    <w:rsid w:val="0038166B"/>
    <w:rsid w:val="003902F1"/>
    <w:rsid w:val="003C3F0F"/>
    <w:rsid w:val="003C465B"/>
    <w:rsid w:val="003D6E23"/>
    <w:rsid w:val="003E252E"/>
    <w:rsid w:val="003E3139"/>
    <w:rsid w:val="003E7864"/>
    <w:rsid w:val="003F0C9B"/>
    <w:rsid w:val="003F4CA2"/>
    <w:rsid w:val="004251BC"/>
    <w:rsid w:val="00433FA5"/>
    <w:rsid w:val="00441F4C"/>
    <w:rsid w:val="00443973"/>
    <w:rsid w:val="0046773A"/>
    <w:rsid w:val="0047372A"/>
    <w:rsid w:val="00484084"/>
    <w:rsid w:val="00484114"/>
    <w:rsid w:val="0048687C"/>
    <w:rsid w:val="004922AF"/>
    <w:rsid w:val="00495585"/>
    <w:rsid w:val="0049612D"/>
    <w:rsid w:val="004A569C"/>
    <w:rsid w:val="004A6FBC"/>
    <w:rsid w:val="004A6FD7"/>
    <w:rsid w:val="004A7045"/>
    <w:rsid w:val="004C3307"/>
    <w:rsid w:val="004F317A"/>
    <w:rsid w:val="004F545C"/>
    <w:rsid w:val="0052593C"/>
    <w:rsid w:val="00534369"/>
    <w:rsid w:val="00544C1D"/>
    <w:rsid w:val="00562D98"/>
    <w:rsid w:val="00577D07"/>
    <w:rsid w:val="0059176E"/>
    <w:rsid w:val="00592726"/>
    <w:rsid w:val="00595697"/>
    <w:rsid w:val="00597755"/>
    <w:rsid w:val="005A07E6"/>
    <w:rsid w:val="005C550E"/>
    <w:rsid w:val="005D1B2E"/>
    <w:rsid w:val="005D5A76"/>
    <w:rsid w:val="005E096C"/>
    <w:rsid w:val="005E63FA"/>
    <w:rsid w:val="005F275A"/>
    <w:rsid w:val="00603E72"/>
    <w:rsid w:val="006061F9"/>
    <w:rsid w:val="00611AEE"/>
    <w:rsid w:val="0061310D"/>
    <w:rsid w:val="0061451C"/>
    <w:rsid w:val="00616505"/>
    <w:rsid w:val="006304F5"/>
    <w:rsid w:val="006313C9"/>
    <w:rsid w:val="00665A80"/>
    <w:rsid w:val="006A0FB5"/>
    <w:rsid w:val="006D309E"/>
    <w:rsid w:val="006D5A9E"/>
    <w:rsid w:val="006E5607"/>
    <w:rsid w:val="006F03F6"/>
    <w:rsid w:val="006F3352"/>
    <w:rsid w:val="007151F6"/>
    <w:rsid w:val="00721E1F"/>
    <w:rsid w:val="0072247E"/>
    <w:rsid w:val="00722849"/>
    <w:rsid w:val="0074332C"/>
    <w:rsid w:val="007433E3"/>
    <w:rsid w:val="00747E7B"/>
    <w:rsid w:val="00762752"/>
    <w:rsid w:val="00767905"/>
    <w:rsid w:val="00770DD6"/>
    <w:rsid w:val="00772108"/>
    <w:rsid w:val="007749D2"/>
    <w:rsid w:val="00780657"/>
    <w:rsid w:val="00796D92"/>
    <w:rsid w:val="007971DA"/>
    <w:rsid w:val="007B0D7D"/>
    <w:rsid w:val="007E2836"/>
    <w:rsid w:val="007E2B62"/>
    <w:rsid w:val="008138C7"/>
    <w:rsid w:val="0083179A"/>
    <w:rsid w:val="00835E49"/>
    <w:rsid w:val="00840D71"/>
    <w:rsid w:val="008725C2"/>
    <w:rsid w:val="00873240"/>
    <w:rsid w:val="00883354"/>
    <w:rsid w:val="0088385E"/>
    <w:rsid w:val="0089447A"/>
    <w:rsid w:val="008A4350"/>
    <w:rsid w:val="008C2090"/>
    <w:rsid w:val="008C3E1C"/>
    <w:rsid w:val="008C591B"/>
    <w:rsid w:val="008C7FD6"/>
    <w:rsid w:val="008D3704"/>
    <w:rsid w:val="008E1936"/>
    <w:rsid w:val="008E5164"/>
    <w:rsid w:val="008E7DC0"/>
    <w:rsid w:val="008F680A"/>
    <w:rsid w:val="0090700F"/>
    <w:rsid w:val="00914154"/>
    <w:rsid w:val="009163D9"/>
    <w:rsid w:val="0092594B"/>
    <w:rsid w:val="00927B26"/>
    <w:rsid w:val="009459C2"/>
    <w:rsid w:val="00947203"/>
    <w:rsid w:val="00953DC7"/>
    <w:rsid w:val="0095609F"/>
    <w:rsid w:val="00963172"/>
    <w:rsid w:val="00963CCE"/>
    <w:rsid w:val="00965889"/>
    <w:rsid w:val="009700AE"/>
    <w:rsid w:val="00972B20"/>
    <w:rsid w:val="00972CC1"/>
    <w:rsid w:val="00983FE0"/>
    <w:rsid w:val="009842E3"/>
    <w:rsid w:val="009846A7"/>
    <w:rsid w:val="00991792"/>
    <w:rsid w:val="009A3D24"/>
    <w:rsid w:val="009E3777"/>
    <w:rsid w:val="009E4A7F"/>
    <w:rsid w:val="009E67AB"/>
    <w:rsid w:val="009E6AF6"/>
    <w:rsid w:val="009E747A"/>
    <w:rsid w:val="009F093B"/>
    <w:rsid w:val="009F278D"/>
    <w:rsid w:val="009F2D63"/>
    <w:rsid w:val="00A00C1E"/>
    <w:rsid w:val="00A40731"/>
    <w:rsid w:val="00A45BE6"/>
    <w:rsid w:val="00A571D3"/>
    <w:rsid w:val="00A62274"/>
    <w:rsid w:val="00A77F07"/>
    <w:rsid w:val="00A86CF8"/>
    <w:rsid w:val="00A86D1D"/>
    <w:rsid w:val="00A90883"/>
    <w:rsid w:val="00A96C6B"/>
    <w:rsid w:val="00AA3489"/>
    <w:rsid w:val="00AA3ADA"/>
    <w:rsid w:val="00AB369E"/>
    <w:rsid w:val="00AB4FAF"/>
    <w:rsid w:val="00AC78C5"/>
    <w:rsid w:val="00AD33A7"/>
    <w:rsid w:val="00AF5869"/>
    <w:rsid w:val="00B32A0D"/>
    <w:rsid w:val="00B41963"/>
    <w:rsid w:val="00B43F2E"/>
    <w:rsid w:val="00B478E0"/>
    <w:rsid w:val="00B57D61"/>
    <w:rsid w:val="00B632C1"/>
    <w:rsid w:val="00B65F04"/>
    <w:rsid w:val="00B75D62"/>
    <w:rsid w:val="00B82803"/>
    <w:rsid w:val="00B92106"/>
    <w:rsid w:val="00B92B6B"/>
    <w:rsid w:val="00BB2C96"/>
    <w:rsid w:val="00BD534C"/>
    <w:rsid w:val="00BF2F75"/>
    <w:rsid w:val="00C17225"/>
    <w:rsid w:val="00C21A36"/>
    <w:rsid w:val="00C24FD0"/>
    <w:rsid w:val="00C47B76"/>
    <w:rsid w:val="00C65A30"/>
    <w:rsid w:val="00C711FE"/>
    <w:rsid w:val="00C71835"/>
    <w:rsid w:val="00C91090"/>
    <w:rsid w:val="00CD2EED"/>
    <w:rsid w:val="00CD33BB"/>
    <w:rsid w:val="00CD6794"/>
    <w:rsid w:val="00CE0CF4"/>
    <w:rsid w:val="00CE23D0"/>
    <w:rsid w:val="00CE3A15"/>
    <w:rsid w:val="00CE4BC6"/>
    <w:rsid w:val="00CF3C8F"/>
    <w:rsid w:val="00CF5809"/>
    <w:rsid w:val="00D06AE9"/>
    <w:rsid w:val="00D102CD"/>
    <w:rsid w:val="00D22947"/>
    <w:rsid w:val="00D24FA8"/>
    <w:rsid w:val="00D25B09"/>
    <w:rsid w:val="00D31A95"/>
    <w:rsid w:val="00D41204"/>
    <w:rsid w:val="00D42892"/>
    <w:rsid w:val="00D42EE1"/>
    <w:rsid w:val="00D60380"/>
    <w:rsid w:val="00D66A01"/>
    <w:rsid w:val="00DD0100"/>
    <w:rsid w:val="00DD0D31"/>
    <w:rsid w:val="00DD6593"/>
    <w:rsid w:val="00DE6954"/>
    <w:rsid w:val="00DE7162"/>
    <w:rsid w:val="00DF26D2"/>
    <w:rsid w:val="00E0396E"/>
    <w:rsid w:val="00E15FA1"/>
    <w:rsid w:val="00E17732"/>
    <w:rsid w:val="00E20A0A"/>
    <w:rsid w:val="00E2574D"/>
    <w:rsid w:val="00E25FE5"/>
    <w:rsid w:val="00E37BD5"/>
    <w:rsid w:val="00E40746"/>
    <w:rsid w:val="00E43A80"/>
    <w:rsid w:val="00E6191B"/>
    <w:rsid w:val="00E6561B"/>
    <w:rsid w:val="00E67EB9"/>
    <w:rsid w:val="00E72D68"/>
    <w:rsid w:val="00E74795"/>
    <w:rsid w:val="00E7597F"/>
    <w:rsid w:val="00EB2129"/>
    <w:rsid w:val="00EC22CC"/>
    <w:rsid w:val="00EE1C52"/>
    <w:rsid w:val="00EE5965"/>
    <w:rsid w:val="00EF05C3"/>
    <w:rsid w:val="00EF5EA4"/>
    <w:rsid w:val="00F020E2"/>
    <w:rsid w:val="00F04870"/>
    <w:rsid w:val="00F07B16"/>
    <w:rsid w:val="00F131EC"/>
    <w:rsid w:val="00F177E1"/>
    <w:rsid w:val="00F240D5"/>
    <w:rsid w:val="00F33052"/>
    <w:rsid w:val="00F41797"/>
    <w:rsid w:val="00F41826"/>
    <w:rsid w:val="00F46E1C"/>
    <w:rsid w:val="00F56639"/>
    <w:rsid w:val="00F70C33"/>
    <w:rsid w:val="00F710CF"/>
    <w:rsid w:val="00F90216"/>
    <w:rsid w:val="00F93C4F"/>
    <w:rsid w:val="00F94956"/>
    <w:rsid w:val="00F96E32"/>
    <w:rsid w:val="00FA07F9"/>
    <w:rsid w:val="00FB56B7"/>
    <w:rsid w:val="00FC25B4"/>
    <w:rsid w:val="00FC4C47"/>
    <w:rsid w:val="00FD1DC5"/>
    <w:rsid w:val="00FD5479"/>
    <w:rsid w:val="00FF01B7"/>
    <w:rsid w:val="00FF12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47FE3"/>
  <w15:docId w15:val="{98B1C0F7-7C50-4980-A98E-23E66CF6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42E3"/>
    <w:rPr>
      <w:sz w:val="28"/>
      <w:szCs w:val="28"/>
      <w:lang w:bidi="ar-SA"/>
    </w:rPr>
  </w:style>
  <w:style w:type="paragraph" w:styleId="Heading1">
    <w:name w:val="heading 1"/>
    <w:basedOn w:val="Normal"/>
    <w:next w:val="Normal"/>
    <w:uiPriority w:val="9"/>
    <w:qFormat/>
    <w:rsid w:val="009842E3"/>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rsid w:val="009842E3"/>
    <w:pPr>
      <w:keepNext/>
      <w:spacing w:line="380" w:lineRule="exact"/>
      <w:jc w:val="center"/>
      <w:outlineLvl w:val="1"/>
    </w:pPr>
    <w:rPr>
      <w:rFonts w:ascii=".VnTimeH" w:eastAsia="SimSun" w:hAnsi=".VnTimeH"/>
      <w:b/>
      <w:sz w:val="30"/>
      <w:szCs w:val="30"/>
    </w:rPr>
  </w:style>
  <w:style w:type="paragraph" w:styleId="Heading3">
    <w:name w:val="heading 3"/>
    <w:basedOn w:val="Normal"/>
    <w:next w:val="Normal"/>
    <w:rsid w:val="009842E3"/>
    <w:pPr>
      <w:keepNext/>
      <w:spacing w:line="360" w:lineRule="exact"/>
      <w:jc w:val="center"/>
      <w:outlineLvl w:val="2"/>
    </w:pPr>
    <w:rPr>
      <w:rFonts w:ascii=".VnTimeH" w:eastAsia="SimSun" w:hAnsi=".VnTimeH"/>
      <w:b/>
      <w:bCs/>
      <w:sz w:val="20"/>
      <w:szCs w:val="24"/>
    </w:rPr>
  </w:style>
  <w:style w:type="paragraph" w:styleId="Heading4">
    <w:name w:val="heading 4"/>
    <w:basedOn w:val="Normal"/>
    <w:next w:val="Normal"/>
    <w:uiPriority w:val="9"/>
    <w:unhideWhenUsed/>
    <w:qFormat/>
    <w:rsid w:val="009842E3"/>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rsid w:val="009842E3"/>
    <w:pPr>
      <w:keepNext/>
      <w:spacing w:line="340" w:lineRule="exact"/>
      <w:jc w:val="center"/>
      <w:outlineLvl w:val="4"/>
    </w:pPr>
    <w:rPr>
      <w:rFonts w:ascii=".VnTimeH" w:eastAsia="SimSun" w:hAnsi=".VnTimeH"/>
      <w:b/>
      <w:bCs/>
      <w:szCs w:val="24"/>
    </w:rPr>
  </w:style>
  <w:style w:type="paragraph" w:styleId="Heading6">
    <w:name w:val="heading 6"/>
    <w:basedOn w:val="Normal"/>
    <w:next w:val="Normal"/>
    <w:rsid w:val="009842E3"/>
    <w:pPr>
      <w:spacing w:before="240" w:after="60"/>
      <w:outlineLvl w:val="5"/>
    </w:pPr>
    <w:rPr>
      <w:rFonts w:eastAsia="SimSun"/>
      <w:b/>
      <w:bCs/>
      <w:sz w:val="22"/>
      <w:szCs w:val="22"/>
    </w:rPr>
  </w:style>
  <w:style w:type="paragraph" w:styleId="Heading7">
    <w:name w:val="heading 7"/>
    <w:basedOn w:val="Normal"/>
    <w:next w:val="Normal"/>
    <w:uiPriority w:val="9"/>
    <w:unhideWhenUsed/>
    <w:qFormat/>
    <w:rsid w:val="009842E3"/>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rsid w:val="009842E3"/>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rsid w:val="009842E3"/>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2E3"/>
    <w:pPr>
      <w:ind w:left="720"/>
      <w:contextualSpacing/>
    </w:pPr>
  </w:style>
  <w:style w:type="paragraph" w:styleId="NoSpacing">
    <w:name w:val="No Spacing"/>
    <w:basedOn w:val="Normal"/>
    <w:uiPriority w:val="1"/>
    <w:qFormat/>
    <w:rsid w:val="009842E3"/>
    <w:rPr>
      <w:color w:val="000000"/>
    </w:rPr>
  </w:style>
  <w:style w:type="paragraph" w:styleId="Title">
    <w:name w:val="Title"/>
    <w:basedOn w:val="Normal"/>
    <w:next w:val="Normal"/>
    <w:uiPriority w:val="10"/>
    <w:qFormat/>
    <w:rsid w:val="009842E3"/>
    <w:pPr>
      <w:pBdr>
        <w:bottom w:val="single" w:sz="24" w:space="0" w:color="000000"/>
      </w:pBdr>
      <w:spacing w:before="300" w:after="80"/>
    </w:pPr>
    <w:rPr>
      <w:b/>
      <w:color w:val="000000"/>
      <w:sz w:val="72"/>
    </w:rPr>
  </w:style>
  <w:style w:type="paragraph" w:styleId="Subtitle">
    <w:name w:val="Subtitle"/>
    <w:basedOn w:val="Normal"/>
    <w:next w:val="Normal"/>
    <w:uiPriority w:val="11"/>
    <w:qFormat/>
    <w:rsid w:val="009842E3"/>
    <w:rPr>
      <w:i/>
      <w:color w:val="444444"/>
      <w:sz w:val="52"/>
    </w:rPr>
  </w:style>
  <w:style w:type="paragraph" w:styleId="Quote">
    <w:name w:val="Quote"/>
    <w:basedOn w:val="Normal"/>
    <w:next w:val="Normal"/>
    <w:uiPriority w:val="29"/>
    <w:qFormat/>
    <w:rsid w:val="009842E3"/>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9842E3"/>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sid w:val="009842E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9842E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9842E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9842E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9842E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9842E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9842E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9842E3"/>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842E3"/>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9842E3"/>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9842E3"/>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9842E3"/>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9842E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842E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9842E3"/>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9842E3"/>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9842E3"/>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9842E3"/>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9842E3"/>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9842E3"/>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9842E3"/>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sid w:val="009842E3"/>
    <w:rPr>
      <w:sz w:val="20"/>
    </w:rPr>
  </w:style>
  <w:style w:type="character" w:customStyle="1" w:styleId="FootnoteTextChar">
    <w:name w:val="Footnote Text Char"/>
    <w:basedOn w:val="DefaultParagraphFont"/>
    <w:uiPriority w:val="99"/>
    <w:semiHidden/>
    <w:rsid w:val="009842E3"/>
    <w:rPr>
      <w:sz w:val="20"/>
    </w:rPr>
  </w:style>
  <w:style w:type="character" w:styleId="FootnoteReference">
    <w:name w:val="footnote reference"/>
    <w:basedOn w:val="DefaultParagraphFont"/>
    <w:uiPriority w:val="99"/>
    <w:semiHidden/>
    <w:unhideWhenUsed/>
    <w:rsid w:val="009842E3"/>
    <w:rPr>
      <w:vertAlign w:val="superscript"/>
    </w:rPr>
  </w:style>
  <w:style w:type="paragraph" w:styleId="Footer">
    <w:name w:val="footer"/>
    <w:basedOn w:val="Normal"/>
    <w:rsid w:val="009842E3"/>
    <w:pPr>
      <w:tabs>
        <w:tab w:val="center" w:pos="4320"/>
        <w:tab w:val="right" w:pos="8640"/>
      </w:tabs>
    </w:pPr>
    <w:rPr>
      <w:rFonts w:ascii=".VnTime" w:eastAsia="SimSun" w:hAnsi=".VnTime"/>
      <w:sz w:val="24"/>
      <w:szCs w:val="24"/>
    </w:rPr>
  </w:style>
  <w:style w:type="character" w:styleId="PageNumber">
    <w:name w:val="page number"/>
    <w:basedOn w:val="DefaultParagraphFont"/>
    <w:rsid w:val="009842E3"/>
  </w:style>
  <w:style w:type="paragraph" w:styleId="Header">
    <w:name w:val="header"/>
    <w:basedOn w:val="Normal"/>
    <w:rsid w:val="009842E3"/>
    <w:pPr>
      <w:tabs>
        <w:tab w:val="center" w:pos="4320"/>
        <w:tab w:val="right" w:pos="8640"/>
      </w:tabs>
    </w:pPr>
    <w:rPr>
      <w:rFonts w:ascii=".VnTime" w:eastAsia="SimSun" w:hAnsi=".VnTime"/>
      <w:sz w:val="24"/>
      <w:szCs w:val="24"/>
    </w:rPr>
  </w:style>
  <w:style w:type="paragraph" w:styleId="NormalWeb">
    <w:name w:val="Normal (Web)"/>
    <w:basedOn w:val="Normal"/>
    <w:rsid w:val="009842E3"/>
    <w:pPr>
      <w:spacing w:before="100" w:beforeAutospacing="1" w:after="100" w:afterAutospacing="1"/>
    </w:pPr>
    <w:rPr>
      <w:rFonts w:eastAsia="SimSun"/>
      <w:sz w:val="24"/>
      <w:szCs w:val="24"/>
    </w:rPr>
  </w:style>
  <w:style w:type="character" w:styleId="Strong">
    <w:name w:val="Strong"/>
    <w:rsid w:val="009842E3"/>
    <w:rPr>
      <w:b/>
      <w:bCs/>
    </w:rPr>
  </w:style>
  <w:style w:type="table" w:styleId="TableGrid">
    <w:name w:val="Table Grid"/>
    <w:basedOn w:val="TableNormal"/>
    <w:rsid w:val="009842E3"/>
    <w:rPr>
      <w:rFonts w:eastAsia="SimSun"/>
    </w:rPr>
    <w:tblPr/>
  </w:style>
  <w:style w:type="paragraph" w:customStyle="1" w:styleId="CharCharCharChar">
    <w:name w:val="Char Char Char Char"/>
    <w:basedOn w:val="Normal"/>
    <w:semiHidden/>
    <w:rsid w:val="009842E3"/>
    <w:pPr>
      <w:spacing w:after="160" w:line="240" w:lineRule="exact"/>
    </w:pPr>
    <w:rPr>
      <w:rFonts w:ascii="Arial" w:eastAsia="SimSun" w:hAnsi="Arial"/>
      <w:sz w:val="22"/>
      <w:szCs w:val="22"/>
    </w:rPr>
  </w:style>
  <w:style w:type="paragraph" w:styleId="BodyText3">
    <w:name w:val="Body Text 3"/>
    <w:basedOn w:val="Normal"/>
    <w:rsid w:val="009842E3"/>
    <w:pPr>
      <w:spacing w:after="120"/>
    </w:pPr>
    <w:rPr>
      <w:rFonts w:ascii=".VnTime" w:eastAsia="SimSun" w:hAnsi=".VnTime"/>
      <w:sz w:val="16"/>
      <w:szCs w:val="16"/>
    </w:rPr>
  </w:style>
  <w:style w:type="paragraph" w:customStyle="1" w:styleId="CharCharCharChar0">
    <w:name w:val="Char Char Char Char"/>
    <w:basedOn w:val="Normal"/>
    <w:rsid w:val="009842E3"/>
    <w:pPr>
      <w:spacing w:after="160" w:line="240" w:lineRule="exact"/>
    </w:pPr>
    <w:rPr>
      <w:rFonts w:ascii="Tahoma" w:hAnsi="Tahoma"/>
      <w:sz w:val="20"/>
      <w:szCs w:val="20"/>
    </w:rPr>
  </w:style>
  <w:style w:type="paragraph" w:styleId="BodyTextIndent2">
    <w:name w:val="Body Text Indent 2"/>
    <w:basedOn w:val="Normal"/>
    <w:rsid w:val="009842E3"/>
    <w:pPr>
      <w:spacing w:after="120" w:line="480" w:lineRule="auto"/>
      <w:ind w:left="283"/>
    </w:pPr>
  </w:style>
  <w:style w:type="paragraph" w:customStyle="1" w:styleId="Char">
    <w:name w:val="Char"/>
    <w:basedOn w:val="Normal"/>
    <w:next w:val="Normal"/>
    <w:semiHidden/>
    <w:rsid w:val="009842E3"/>
    <w:pPr>
      <w:spacing w:before="120" w:after="120" w:line="312" w:lineRule="auto"/>
    </w:p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semiHidden/>
    <w:rsid w:val="009842E3"/>
    <w:pPr>
      <w:spacing w:after="160" w:line="240" w:lineRule="exact"/>
      <w:jc w:val="both"/>
    </w:pPr>
    <w:rPr>
      <w:b/>
      <w:bCs/>
      <w:sz w:val="30"/>
      <w:szCs w:val="30"/>
    </w:rPr>
  </w:style>
  <w:style w:type="paragraph" w:customStyle="1" w:styleId="1CharCharCharCharCharCharCharCharCharCharCharCharChar">
    <w:name w:val="1 Char Char Char Char Char Char Char Char Char Char Char Char Char"/>
    <w:basedOn w:val="DocumentMap"/>
    <w:rsid w:val="009842E3"/>
    <w:pPr>
      <w:widowControl w:val="0"/>
      <w:jc w:val="both"/>
    </w:pPr>
    <w:rPr>
      <w:rFonts w:eastAsia="SimSun"/>
      <w:sz w:val="24"/>
      <w:szCs w:val="24"/>
      <w:lang w:eastAsia="zh-CN"/>
    </w:rPr>
  </w:style>
  <w:style w:type="paragraph" w:styleId="DocumentMap">
    <w:name w:val="Document Map"/>
    <w:basedOn w:val="Normal"/>
    <w:semiHidden/>
    <w:rsid w:val="009842E3"/>
    <w:pPr>
      <w:shd w:val="clear" w:color="auto" w:fill="000080"/>
    </w:pPr>
    <w:rPr>
      <w:rFonts w:ascii="Tahoma" w:hAnsi="Tahoma"/>
      <w:sz w:val="20"/>
      <w:szCs w:val="20"/>
    </w:rPr>
  </w:style>
  <w:style w:type="character" w:customStyle="1" w:styleId="FooterChar">
    <w:name w:val="Footer Char"/>
    <w:rsid w:val="009842E3"/>
    <w:rPr>
      <w:rFonts w:ascii=".VnTime" w:eastAsia="SimSun" w:hAnsi=".VnTime"/>
      <w:sz w:val="24"/>
      <w:szCs w:val="24"/>
    </w:rPr>
  </w:style>
  <w:style w:type="character" w:customStyle="1" w:styleId="HeaderChar">
    <w:name w:val="Header Char"/>
    <w:rsid w:val="009842E3"/>
    <w:rPr>
      <w:rFonts w:ascii=".VnTime" w:eastAsia="SimSun" w:hAnsi=".VnTime"/>
      <w:sz w:val="24"/>
      <w:szCs w:val="24"/>
    </w:rPr>
  </w:style>
  <w:style w:type="paragraph" w:styleId="BalloonText">
    <w:name w:val="Balloon Text"/>
    <w:basedOn w:val="Normal"/>
    <w:rsid w:val="009842E3"/>
    <w:rPr>
      <w:rFonts w:ascii="Tahoma" w:hAnsi="Tahoma"/>
      <w:sz w:val="16"/>
      <w:szCs w:val="16"/>
    </w:rPr>
  </w:style>
  <w:style w:type="character" w:customStyle="1" w:styleId="BalloonTextChar">
    <w:name w:val="Balloon Text Char"/>
    <w:rsid w:val="009842E3"/>
    <w:rPr>
      <w:rFonts w:ascii="Tahoma" w:hAnsi="Tahoma"/>
      <w:sz w:val="16"/>
      <w:szCs w:val="16"/>
    </w:rPr>
  </w:style>
  <w:style w:type="character" w:styleId="Hyperlink">
    <w:name w:val="Hyperlink"/>
    <w:basedOn w:val="DefaultParagraphFont"/>
    <w:rsid w:val="009842E3"/>
    <w:rPr>
      <w:color w:val="0000FF"/>
      <w:u w:val="single"/>
    </w:rPr>
  </w:style>
  <w:style w:type="character" w:customStyle="1" w:styleId="GenStyleDefChar">
    <w:name w:val="GenStyleDefChar"/>
    <w:rsid w:val="009842E3"/>
  </w:style>
  <w:style w:type="numbering" w:customStyle="1" w:styleId="GenStyleDefNum">
    <w:name w:val="GenStyleDefNum"/>
    <w:rsid w:val="009842E3"/>
  </w:style>
  <w:style w:type="paragraph" w:customStyle="1" w:styleId="GenStyleDefPar">
    <w:name w:val="GenStyleDefPar"/>
    <w:rsid w:val="009842E3"/>
  </w:style>
  <w:style w:type="table" w:customStyle="1" w:styleId="GenStyleDefTable">
    <w:name w:val="GenStyleDefTable"/>
    <w:rsid w:val="009842E3"/>
    <w:tblPr>
      <w:tblCellMar>
        <w:top w:w="0" w:type="dxa"/>
        <w:left w:w="0" w:type="dxa"/>
        <w:bottom w:w="0" w:type="dxa"/>
        <w:right w:w="0" w:type="dxa"/>
      </w:tblCellMar>
    </w:tblPr>
  </w:style>
  <w:style w:type="paragraph" w:customStyle="1" w:styleId="Doanvan">
    <w:name w:val="Doan_van"/>
    <w:basedOn w:val="Normal"/>
    <w:link w:val="DoanvanChar"/>
    <w:qFormat/>
    <w:rsid w:val="00184EA3"/>
    <w:pPr>
      <w:widowControl w:val="0"/>
      <w:pBdr>
        <w:top w:val="none" w:sz="0" w:space="0" w:color="auto"/>
        <w:left w:val="none" w:sz="0" w:space="0" w:color="auto"/>
        <w:bottom w:val="none" w:sz="0" w:space="0" w:color="auto"/>
        <w:right w:val="none" w:sz="0" w:space="0" w:color="auto"/>
        <w:between w:val="none" w:sz="0" w:space="0" w:color="auto"/>
      </w:pBdr>
      <w:tabs>
        <w:tab w:val="center" w:pos="5157"/>
      </w:tabs>
      <w:spacing w:before="60" w:line="264" w:lineRule="auto"/>
      <w:ind w:firstLine="720"/>
      <w:jc w:val="both"/>
    </w:pPr>
    <w:rPr>
      <w:szCs w:val="26"/>
    </w:rPr>
  </w:style>
  <w:style w:type="character" w:customStyle="1" w:styleId="DoanvanChar">
    <w:name w:val="Doan_van Char"/>
    <w:link w:val="Doanvan"/>
    <w:rsid w:val="00184EA3"/>
    <w:rPr>
      <w:sz w:val="28"/>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FE11D8-0657-4A0A-8518-5A4E40EDCB2B}"/>
</file>

<file path=customXml/itemProps2.xml><?xml version="1.0" encoding="utf-8"?>
<ds:datastoreItem xmlns:ds="http://schemas.openxmlformats.org/officeDocument/2006/customXml" ds:itemID="{125F552C-BDF2-4D5E-8FA9-6C47A62DE91F}"/>
</file>

<file path=customXml/itemProps3.xml><?xml version="1.0" encoding="utf-8"?>
<ds:datastoreItem xmlns:ds="http://schemas.openxmlformats.org/officeDocument/2006/customXml" ds:itemID="{5D2FEF67-B803-44B6-B534-000EDF7E2565}"/>
</file>

<file path=docProps/app.xml><?xml version="1.0" encoding="utf-8"?>
<Properties xmlns="http://schemas.openxmlformats.org/officeDocument/2006/extended-properties" xmlns:vt="http://schemas.openxmlformats.org/officeDocument/2006/docPropsVTypes">
  <Template>Normal</Template>
  <TotalTime>82</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Admin</cp:lastModifiedBy>
  <cp:revision>20</cp:revision>
  <cp:lastPrinted>2022-06-18T04:12:00Z</cp:lastPrinted>
  <dcterms:created xsi:type="dcterms:W3CDTF">2022-06-08T02:24:00Z</dcterms:created>
  <dcterms:modified xsi:type="dcterms:W3CDTF">2022-07-13T07:53:00Z</dcterms:modified>
</cp:coreProperties>
</file>